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805" w:rsidRPr="002E36DA" w:rsidRDefault="003466FF">
      <w:pPr>
        <w:jc w:val="center"/>
        <w:rPr>
          <w:rFonts w:asciiTheme="majorHAnsi" w:hAnsiTheme="majorHAnsi"/>
          <w:b/>
          <w:color w:val="auto"/>
          <w:sz w:val="36"/>
          <w:szCs w:val="36"/>
        </w:rPr>
      </w:pPr>
      <w:r w:rsidRPr="002E36DA">
        <w:rPr>
          <w:rFonts w:asciiTheme="majorHAnsi" w:hAnsiTheme="majorHAnsi"/>
          <w:b/>
          <w:color w:val="auto"/>
          <w:sz w:val="36"/>
          <w:szCs w:val="36"/>
        </w:rPr>
        <w:t>SPECYFIKACJA WARUNKÓW ZAMÓWIENIA</w:t>
      </w:r>
    </w:p>
    <w:p w:rsidR="00632805" w:rsidRPr="002E36DA" w:rsidRDefault="00632805">
      <w:pPr>
        <w:jc w:val="center"/>
        <w:rPr>
          <w:rFonts w:asciiTheme="majorHAnsi" w:hAnsiTheme="majorHAnsi"/>
          <w:color w:val="auto"/>
          <w:sz w:val="36"/>
          <w:szCs w:val="36"/>
        </w:rPr>
      </w:pPr>
    </w:p>
    <w:p w:rsidR="00632805" w:rsidRPr="002E36DA" w:rsidRDefault="00632805">
      <w:pPr>
        <w:jc w:val="center"/>
        <w:rPr>
          <w:rFonts w:asciiTheme="majorHAnsi" w:hAnsiTheme="majorHAnsi"/>
          <w:color w:val="auto"/>
        </w:rPr>
      </w:pPr>
    </w:p>
    <w:p w:rsidR="00D77B45" w:rsidRPr="002E36DA" w:rsidRDefault="00D77B45">
      <w:pPr>
        <w:jc w:val="center"/>
        <w:rPr>
          <w:rFonts w:asciiTheme="majorHAnsi" w:hAnsiTheme="majorHAnsi"/>
          <w:color w:val="auto"/>
        </w:rPr>
      </w:pPr>
    </w:p>
    <w:p w:rsidR="00D77B45" w:rsidRPr="002E36DA" w:rsidRDefault="00D77B45">
      <w:pPr>
        <w:jc w:val="center"/>
        <w:rPr>
          <w:rFonts w:asciiTheme="majorHAnsi" w:hAnsiTheme="majorHAnsi"/>
          <w:color w:val="auto"/>
        </w:rPr>
      </w:pPr>
    </w:p>
    <w:p w:rsidR="000220E4" w:rsidRPr="002E36DA" w:rsidRDefault="000220E4" w:rsidP="000220E4">
      <w:pPr>
        <w:overflowPunct/>
        <w:jc w:val="center"/>
        <w:rPr>
          <w:rFonts w:asciiTheme="majorHAnsi" w:hAnsiTheme="majorHAnsi"/>
          <w:b/>
          <w:color w:val="auto"/>
          <w:sz w:val="32"/>
          <w:szCs w:val="32"/>
        </w:rPr>
      </w:pPr>
      <w:r w:rsidRPr="002E36DA">
        <w:rPr>
          <w:rFonts w:asciiTheme="majorHAnsi" w:hAnsiTheme="majorHAnsi"/>
          <w:b/>
          <w:color w:val="auto"/>
          <w:sz w:val="32"/>
          <w:szCs w:val="32"/>
        </w:rPr>
        <w:t>ZAMAWIAJĄCY:</w:t>
      </w:r>
    </w:p>
    <w:p w:rsidR="000220E4" w:rsidRPr="002E36DA" w:rsidRDefault="000220E4" w:rsidP="000220E4">
      <w:pPr>
        <w:overflowPunct/>
        <w:jc w:val="center"/>
        <w:rPr>
          <w:rFonts w:asciiTheme="majorHAnsi" w:hAnsiTheme="majorHAnsi"/>
          <w:b/>
          <w:color w:val="auto"/>
          <w:sz w:val="32"/>
          <w:szCs w:val="32"/>
        </w:rPr>
      </w:pPr>
      <w:r w:rsidRPr="002E36DA">
        <w:rPr>
          <w:rFonts w:asciiTheme="majorHAnsi" w:hAnsiTheme="majorHAnsi"/>
          <w:b/>
          <w:color w:val="auto"/>
          <w:sz w:val="32"/>
          <w:szCs w:val="32"/>
        </w:rPr>
        <w:t>KOMENDA WOJEWÓDZKA POLICJI WE WROCŁAWIU</w:t>
      </w:r>
    </w:p>
    <w:p w:rsidR="000220E4" w:rsidRPr="002E36DA" w:rsidRDefault="000220E4" w:rsidP="000220E4">
      <w:pPr>
        <w:overflowPunct/>
        <w:jc w:val="center"/>
        <w:rPr>
          <w:rFonts w:asciiTheme="majorHAnsi" w:hAnsiTheme="majorHAnsi"/>
          <w:color w:val="auto"/>
        </w:rPr>
      </w:pPr>
    </w:p>
    <w:p w:rsidR="000220E4" w:rsidRPr="002E36DA" w:rsidRDefault="000220E4" w:rsidP="000220E4">
      <w:pPr>
        <w:overflowPunct/>
        <w:jc w:val="center"/>
        <w:rPr>
          <w:rFonts w:asciiTheme="majorHAnsi" w:hAnsiTheme="majorHAnsi"/>
          <w:color w:val="auto"/>
        </w:rPr>
      </w:pPr>
    </w:p>
    <w:p w:rsidR="00CC3EA1" w:rsidRPr="002E36DA" w:rsidRDefault="000220E4" w:rsidP="00CC3EA1">
      <w:pPr>
        <w:pStyle w:val="Indeks"/>
        <w:jc w:val="center"/>
        <w:rPr>
          <w:rFonts w:asciiTheme="majorHAnsi" w:hAnsiTheme="majorHAnsi" w:cstheme="majorHAnsi"/>
          <w:color w:val="auto"/>
        </w:rPr>
      </w:pPr>
      <w:r w:rsidRPr="002E36DA">
        <w:rPr>
          <w:rFonts w:asciiTheme="majorHAnsi" w:hAnsiTheme="majorHAnsi" w:cstheme="majorHAnsi"/>
          <w:color w:val="auto"/>
        </w:rPr>
        <w:t>Zaprasza do złożenia oferty w trybie art. 132 (tryb przetargu nieograniczonego) zgodnie z Rozdziałem 3 Oddziałem 2 ustawy z dnia 11 września 2019 r. Prawo zamówień publicznych</w:t>
      </w:r>
    </w:p>
    <w:p w:rsidR="000220E4" w:rsidRPr="002E36DA" w:rsidRDefault="000220E4" w:rsidP="00CC3EA1">
      <w:pPr>
        <w:pStyle w:val="Indeks"/>
        <w:jc w:val="center"/>
        <w:rPr>
          <w:rFonts w:asciiTheme="majorHAnsi" w:hAnsiTheme="majorHAnsi" w:cstheme="majorHAnsi"/>
          <w:color w:val="auto"/>
        </w:rPr>
      </w:pPr>
      <w:r w:rsidRPr="002E36DA">
        <w:rPr>
          <w:rFonts w:asciiTheme="majorHAnsi" w:hAnsiTheme="majorHAnsi" w:cstheme="majorHAnsi"/>
          <w:color w:val="auto"/>
        </w:rPr>
        <w:t>(tj. Dz. U. z 202</w:t>
      </w:r>
      <w:r w:rsidR="009157F2" w:rsidRPr="002E36DA">
        <w:rPr>
          <w:rFonts w:asciiTheme="majorHAnsi" w:hAnsiTheme="majorHAnsi" w:cstheme="majorHAnsi"/>
          <w:color w:val="auto"/>
        </w:rPr>
        <w:t>4</w:t>
      </w:r>
      <w:r w:rsidRPr="002E36DA">
        <w:rPr>
          <w:rFonts w:asciiTheme="majorHAnsi" w:hAnsiTheme="majorHAnsi" w:cstheme="majorHAnsi"/>
          <w:color w:val="auto"/>
        </w:rPr>
        <w:t xml:space="preserve"> r., poz. </w:t>
      </w:r>
      <w:r w:rsidR="009157F2" w:rsidRPr="002E36DA">
        <w:rPr>
          <w:rFonts w:asciiTheme="majorHAnsi" w:hAnsiTheme="majorHAnsi" w:cstheme="majorHAnsi"/>
          <w:color w:val="auto"/>
        </w:rPr>
        <w:t>1320</w:t>
      </w:r>
      <w:r w:rsidRPr="002E36DA">
        <w:rPr>
          <w:rFonts w:asciiTheme="majorHAnsi" w:hAnsiTheme="majorHAnsi" w:cstheme="majorHAnsi"/>
          <w:color w:val="auto"/>
        </w:rPr>
        <w:t xml:space="preserve"> ze </w:t>
      </w:r>
      <w:proofErr w:type="spellStart"/>
      <w:r w:rsidRPr="002E36DA">
        <w:rPr>
          <w:rFonts w:asciiTheme="majorHAnsi" w:hAnsiTheme="majorHAnsi" w:cstheme="majorHAnsi"/>
          <w:color w:val="auto"/>
        </w:rPr>
        <w:t>zm</w:t>
      </w:r>
      <w:proofErr w:type="spellEnd"/>
      <w:r w:rsidRPr="002E36DA">
        <w:rPr>
          <w:rFonts w:asciiTheme="majorHAnsi" w:hAnsiTheme="majorHAnsi" w:cstheme="majorHAnsi"/>
          <w:color w:val="auto"/>
        </w:rPr>
        <w:t xml:space="preserve">) </w:t>
      </w:r>
      <w:proofErr w:type="spellStart"/>
      <w:r w:rsidRPr="002E36DA">
        <w:rPr>
          <w:rFonts w:asciiTheme="majorHAnsi" w:hAnsiTheme="majorHAnsi" w:cstheme="majorHAnsi"/>
          <w:color w:val="auto"/>
        </w:rPr>
        <w:t>pn</w:t>
      </w:r>
      <w:proofErr w:type="spellEnd"/>
      <w:r w:rsidRPr="002E36DA">
        <w:rPr>
          <w:rFonts w:asciiTheme="majorHAnsi" w:hAnsiTheme="majorHAnsi" w:cstheme="majorHAnsi"/>
          <w:color w:val="auto"/>
        </w:rPr>
        <w:t>:</w:t>
      </w:r>
    </w:p>
    <w:p w:rsidR="000220E4" w:rsidRPr="002E36DA" w:rsidRDefault="000220E4" w:rsidP="000220E4">
      <w:pPr>
        <w:overflowPunct/>
        <w:jc w:val="center"/>
        <w:rPr>
          <w:rFonts w:asciiTheme="majorHAnsi" w:hAnsiTheme="majorHAnsi" w:cs="Verdana"/>
          <w:b/>
          <w:color w:val="auto"/>
        </w:rPr>
      </w:pPr>
    </w:p>
    <w:p w:rsidR="000220E4" w:rsidRPr="002E36DA" w:rsidRDefault="000220E4" w:rsidP="00734646">
      <w:pPr>
        <w:overflowPunct/>
        <w:jc w:val="center"/>
        <w:rPr>
          <w:rFonts w:asciiTheme="majorHAnsi" w:hAnsiTheme="majorHAnsi" w:cs="Verdana"/>
          <w:b/>
          <w:color w:val="auto"/>
          <w:sz w:val="28"/>
          <w:szCs w:val="28"/>
          <w:lang w:eastAsia="ar-SA"/>
        </w:rPr>
      </w:pPr>
      <w:r w:rsidRPr="002E36DA">
        <w:rPr>
          <w:rFonts w:asciiTheme="majorHAnsi" w:hAnsiTheme="majorHAnsi" w:cs="Verdana"/>
          <w:b/>
          <w:color w:val="auto"/>
          <w:sz w:val="28"/>
          <w:szCs w:val="28"/>
        </w:rPr>
        <w:t xml:space="preserve">Dostawa </w:t>
      </w:r>
      <w:r w:rsidR="002A25E0">
        <w:rPr>
          <w:rFonts w:asciiTheme="majorHAnsi" w:hAnsiTheme="majorHAnsi" w:cs="Verdana"/>
          <w:b/>
          <w:color w:val="auto"/>
          <w:sz w:val="28"/>
          <w:szCs w:val="28"/>
        </w:rPr>
        <w:t xml:space="preserve">aparatów do analiz chemicznych </w:t>
      </w:r>
    </w:p>
    <w:p w:rsidR="000220E4" w:rsidRPr="002E36DA" w:rsidRDefault="000220E4" w:rsidP="000220E4">
      <w:pPr>
        <w:overflowPunct/>
        <w:jc w:val="center"/>
        <w:rPr>
          <w:rFonts w:asciiTheme="majorHAnsi" w:hAnsiTheme="majorHAnsi"/>
          <w:color w:val="auto"/>
          <w:sz w:val="28"/>
          <w:szCs w:val="28"/>
        </w:rPr>
      </w:pPr>
    </w:p>
    <w:p w:rsidR="000220E4" w:rsidRPr="002E36DA" w:rsidRDefault="000220E4" w:rsidP="000220E4">
      <w:pPr>
        <w:overflowPunct/>
        <w:jc w:val="center"/>
        <w:rPr>
          <w:rFonts w:asciiTheme="majorHAnsi" w:hAnsiTheme="majorHAnsi"/>
          <w:color w:val="auto"/>
          <w:sz w:val="28"/>
          <w:szCs w:val="28"/>
        </w:rPr>
      </w:pPr>
      <w:r w:rsidRPr="002E36DA">
        <w:rPr>
          <w:rFonts w:asciiTheme="majorHAnsi" w:hAnsiTheme="majorHAnsi"/>
          <w:color w:val="auto"/>
          <w:sz w:val="28"/>
          <w:szCs w:val="28"/>
        </w:rPr>
        <w:t xml:space="preserve">Nr postępowania: </w:t>
      </w:r>
      <w:r w:rsidR="009157F2" w:rsidRPr="002E36DA">
        <w:rPr>
          <w:rFonts w:asciiTheme="majorHAnsi" w:hAnsiTheme="majorHAnsi"/>
          <w:b/>
          <w:color w:val="auto"/>
          <w:sz w:val="28"/>
          <w:szCs w:val="28"/>
        </w:rPr>
        <w:t>PU</w:t>
      </w:r>
      <w:r w:rsidRPr="002E36DA">
        <w:rPr>
          <w:rFonts w:asciiTheme="majorHAnsi" w:hAnsiTheme="majorHAnsi"/>
          <w:b/>
          <w:color w:val="auto"/>
          <w:sz w:val="28"/>
          <w:szCs w:val="28"/>
        </w:rPr>
        <w:t>-2380-</w:t>
      </w:r>
      <w:r w:rsidR="002A25E0">
        <w:rPr>
          <w:rFonts w:asciiTheme="majorHAnsi" w:hAnsiTheme="majorHAnsi"/>
          <w:b/>
          <w:color w:val="auto"/>
          <w:sz w:val="28"/>
          <w:szCs w:val="28"/>
        </w:rPr>
        <w:t>146-086-145</w:t>
      </w:r>
      <w:r w:rsidR="009157F2" w:rsidRPr="002E36DA">
        <w:rPr>
          <w:rFonts w:asciiTheme="majorHAnsi" w:hAnsiTheme="majorHAnsi"/>
          <w:b/>
          <w:color w:val="auto"/>
          <w:sz w:val="28"/>
          <w:szCs w:val="28"/>
        </w:rPr>
        <w:t>/2025/MA</w:t>
      </w:r>
    </w:p>
    <w:p w:rsidR="00632805" w:rsidRPr="002E36DA" w:rsidRDefault="00632805">
      <w:pPr>
        <w:jc w:val="center"/>
        <w:rPr>
          <w:rFonts w:asciiTheme="majorHAnsi" w:hAnsiTheme="majorHAnsi"/>
          <w:color w:val="auto"/>
          <w:sz w:val="28"/>
          <w:szCs w:val="28"/>
        </w:rPr>
      </w:pPr>
    </w:p>
    <w:p w:rsidR="00632805" w:rsidRPr="002E36DA" w:rsidRDefault="00632805">
      <w:pPr>
        <w:jc w:val="center"/>
        <w:rPr>
          <w:rFonts w:asciiTheme="majorHAnsi" w:hAnsiTheme="majorHAnsi"/>
          <w:color w:val="auto"/>
          <w:sz w:val="28"/>
          <w:szCs w:val="28"/>
        </w:rPr>
      </w:pPr>
    </w:p>
    <w:p w:rsidR="00632805" w:rsidRPr="002E36DA" w:rsidRDefault="00632805">
      <w:pPr>
        <w:jc w:val="center"/>
        <w:rPr>
          <w:rFonts w:asciiTheme="majorHAnsi" w:hAnsiTheme="majorHAnsi"/>
          <w:color w:val="auto"/>
        </w:rPr>
      </w:pPr>
    </w:p>
    <w:p w:rsidR="00632805" w:rsidRPr="002E36DA" w:rsidRDefault="00632805">
      <w:pPr>
        <w:jc w:val="center"/>
        <w:rPr>
          <w:rFonts w:asciiTheme="majorHAnsi" w:hAnsiTheme="majorHAnsi"/>
          <w:color w:val="auto"/>
        </w:rPr>
      </w:pPr>
    </w:p>
    <w:p w:rsidR="00632805" w:rsidRPr="002E36DA" w:rsidRDefault="00632805">
      <w:pPr>
        <w:jc w:val="center"/>
        <w:rPr>
          <w:rFonts w:ascii="Verdana" w:hAnsi="Verdana"/>
          <w:color w:val="auto"/>
        </w:rPr>
      </w:pPr>
    </w:p>
    <w:p w:rsidR="00632805" w:rsidRPr="002E36DA" w:rsidRDefault="00632805">
      <w:pPr>
        <w:jc w:val="center"/>
        <w:rPr>
          <w:rFonts w:ascii="Verdana" w:hAnsi="Verdana"/>
          <w:color w:val="auto"/>
        </w:rPr>
      </w:pPr>
    </w:p>
    <w:p w:rsidR="00632805" w:rsidRPr="002E36DA" w:rsidRDefault="00632805">
      <w:pPr>
        <w:jc w:val="center"/>
        <w:rPr>
          <w:rFonts w:ascii="Verdana" w:hAnsi="Verdana"/>
          <w:color w:val="auto"/>
        </w:rPr>
      </w:pPr>
    </w:p>
    <w:p w:rsidR="00632805" w:rsidRPr="002E36DA" w:rsidRDefault="00632805">
      <w:pPr>
        <w:jc w:val="center"/>
        <w:rPr>
          <w:rFonts w:ascii="Verdana" w:hAnsi="Verdana"/>
          <w:color w:val="auto"/>
        </w:rPr>
      </w:pPr>
    </w:p>
    <w:p w:rsidR="00632805" w:rsidRPr="002E36DA" w:rsidRDefault="00632805">
      <w:pPr>
        <w:jc w:val="center"/>
        <w:rPr>
          <w:rFonts w:ascii="Verdana" w:hAnsi="Verdana"/>
          <w:color w:val="auto"/>
        </w:rPr>
      </w:pPr>
    </w:p>
    <w:p w:rsidR="00632805" w:rsidRPr="002E36DA" w:rsidRDefault="00632805">
      <w:pPr>
        <w:jc w:val="center"/>
        <w:rPr>
          <w:rFonts w:ascii="Verdana" w:hAnsi="Verdana"/>
          <w:color w:val="auto"/>
        </w:rPr>
      </w:pPr>
    </w:p>
    <w:p w:rsidR="00632805" w:rsidRPr="002E36DA" w:rsidRDefault="00632805">
      <w:pPr>
        <w:jc w:val="center"/>
        <w:rPr>
          <w:rFonts w:ascii="Verdana" w:hAnsi="Verdana"/>
          <w:color w:val="auto"/>
        </w:rPr>
      </w:pPr>
    </w:p>
    <w:p w:rsidR="00632805" w:rsidRPr="002E36DA" w:rsidRDefault="00632805">
      <w:pPr>
        <w:jc w:val="center"/>
        <w:rPr>
          <w:rFonts w:ascii="Verdana" w:hAnsi="Verdana"/>
          <w:color w:val="auto"/>
        </w:rPr>
      </w:pPr>
    </w:p>
    <w:p w:rsidR="00632805" w:rsidRPr="002E36DA" w:rsidRDefault="00632805">
      <w:pPr>
        <w:jc w:val="center"/>
        <w:rPr>
          <w:rFonts w:ascii="Verdana" w:hAnsi="Verdana"/>
          <w:color w:val="auto"/>
        </w:rPr>
      </w:pPr>
    </w:p>
    <w:p w:rsidR="00632805" w:rsidRPr="002E36DA" w:rsidRDefault="00632805">
      <w:pPr>
        <w:jc w:val="center"/>
        <w:rPr>
          <w:rFonts w:ascii="Verdana" w:hAnsi="Verdana"/>
          <w:color w:val="auto"/>
        </w:rPr>
      </w:pPr>
    </w:p>
    <w:p w:rsidR="00632805" w:rsidRPr="002E36DA" w:rsidRDefault="00632805">
      <w:pPr>
        <w:jc w:val="center"/>
        <w:rPr>
          <w:rFonts w:ascii="Verdana" w:hAnsi="Verdana"/>
          <w:color w:val="auto"/>
        </w:rPr>
      </w:pPr>
    </w:p>
    <w:p w:rsidR="00632805" w:rsidRPr="002E36DA" w:rsidRDefault="00632805">
      <w:pPr>
        <w:jc w:val="center"/>
        <w:rPr>
          <w:rFonts w:ascii="Verdana" w:hAnsi="Verdana"/>
          <w:color w:val="auto"/>
        </w:rPr>
      </w:pPr>
    </w:p>
    <w:p w:rsidR="000220E4" w:rsidRPr="002E36DA" w:rsidRDefault="000220E4">
      <w:pPr>
        <w:jc w:val="center"/>
        <w:rPr>
          <w:rFonts w:ascii="Verdana" w:hAnsi="Verdana"/>
          <w:color w:val="auto"/>
        </w:rPr>
      </w:pPr>
    </w:p>
    <w:p w:rsidR="000220E4" w:rsidRPr="002E36DA" w:rsidRDefault="000220E4">
      <w:pPr>
        <w:jc w:val="center"/>
        <w:rPr>
          <w:rFonts w:ascii="Verdana" w:hAnsi="Verdana"/>
          <w:color w:val="auto"/>
        </w:rPr>
      </w:pPr>
    </w:p>
    <w:p w:rsidR="000220E4" w:rsidRPr="002E36DA" w:rsidRDefault="000220E4">
      <w:pPr>
        <w:jc w:val="center"/>
        <w:rPr>
          <w:rFonts w:ascii="Verdana" w:hAnsi="Verdana"/>
          <w:color w:val="auto"/>
        </w:rPr>
      </w:pPr>
    </w:p>
    <w:p w:rsidR="000220E4" w:rsidRPr="002E36DA" w:rsidRDefault="000220E4">
      <w:pPr>
        <w:jc w:val="center"/>
        <w:rPr>
          <w:rFonts w:ascii="Verdana" w:hAnsi="Verdana"/>
          <w:color w:val="auto"/>
        </w:rPr>
      </w:pPr>
    </w:p>
    <w:p w:rsidR="000220E4" w:rsidRPr="002E36DA" w:rsidRDefault="000220E4">
      <w:pPr>
        <w:jc w:val="center"/>
        <w:rPr>
          <w:rFonts w:ascii="Verdana" w:hAnsi="Verdana"/>
          <w:color w:val="auto"/>
        </w:rPr>
      </w:pPr>
    </w:p>
    <w:p w:rsidR="00CC3EA1" w:rsidRDefault="00CC3EA1">
      <w:pPr>
        <w:jc w:val="center"/>
        <w:rPr>
          <w:rFonts w:ascii="Verdana" w:hAnsi="Verdana"/>
          <w:color w:val="auto"/>
        </w:rPr>
      </w:pPr>
    </w:p>
    <w:p w:rsidR="002A25E0" w:rsidRPr="002E36DA" w:rsidRDefault="002A25E0">
      <w:pPr>
        <w:jc w:val="center"/>
        <w:rPr>
          <w:rFonts w:ascii="Verdana" w:hAnsi="Verdana"/>
          <w:color w:val="auto"/>
        </w:rPr>
      </w:pPr>
    </w:p>
    <w:p w:rsidR="00CC3EA1" w:rsidRPr="002E36DA" w:rsidRDefault="00CC3EA1">
      <w:pPr>
        <w:jc w:val="center"/>
        <w:rPr>
          <w:rFonts w:ascii="Verdana" w:hAnsi="Verdana"/>
          <w:color w:val="auto"/>
        </w:rPr>
      </w:pPr>
    </w:p>
    <w:p w:rsidR="00260AF6" w:rsidRPr="002E36DA" w:rsidRDefault="00260AF6" w:rsidP="009157F2">
      <w:pPr>
        <w:rPr>
          <w:rFonts w:ascii="Verdana" w:hAnsi="Verdana"/>
          <w:b/>
          <w:color w:val="auto"/>
        </w:rPr>
      </w:pPr>
    </w:p>
    <w:p w:rsidR="008C0932" w:rsidRPr="002E36DA" w:rsidRDefault="008C0932" w:rsidP="008C093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color w:val="auto"/>
          <w:sz w:val="22"/>
          <w:szCs w:val="22"/>
        </w:rPr>
      </w:pPr>
      <w:bookmarkStart w:id="0" w:name="_kabgz8l7slm3"/>
      <w:bookmarkEnd w:id="0"/>
      <w:r w:rsidRPr="002E36DA">
        <w:rPr>
          <w:rFonts w:asciiTheme="majorHAnsi" w:hAnsiTheme="majorHAnsi"/>
          <w:b/>
          <w:color w:val="auto"/>
          <w:sz w:val="22"/>
          <w:szCs w:val="22"/>
        </w:rPr>
        <w:lastRenderedPageBreak/>
        <w:t xml:space="preserve">I. NAZWA ORAZ ADRES ZAMAWIAJĄCEGO: </w:t>
      </w:r>
    </w:p>
    <w:p w:rsidR="008C0932" w:rsidRPr="002E36DA" w:rsidRDefault="008C0932" w:rsidP="008C0932">
      <w:pPr>
        <w:pStyle w:val="Bezodstpw"/>
        <w:rPr>
          <w:rFonts w:asciiTheme="majorHAnsi" w:hAnsiTheme="majorHAnsi"/>
          <w:color w:val="auto"/>
          <w:sz w:val="22"/>
          <w:szCs w:val="22"/>
        </w:rPr>
      </w:pPr>
      <w:r w:rsidRPr="002E36DA">
        <w:rPr>
          <w:rFonts w:asciiTheme="majorHAnsi" w:hAnsiTheme="majorHAnsi"/>
          <w:b/>
          <w:bCs/>
          <w:color w:val="auto"/>
          <w:sz w:val="22"/>
          <w:szCs w:val="22"/>
        </w:rPr>
        <w:t>Zamawiający</w:t>
      </w:r>
      <w:r w:rsidRPr="002E36DA">
        <w:rPr>
          <w:rFonts w:asciiTheme="majorHAnsi" w:hAnsiTheme="majorHAnsi"/>
          <w:color w:val="auto"/>
          <w:sz w:val="22"/>
          <w:szCs w:val="22"/>
        </w:rPr>
        <w:t xml:space="preserve">: Komenda Wojewódzka Policji we Wrocławiu </w:t>
      </w:r>
    </w:p>
    <w:p w:rsidR="008C0932" w:rsidRPr="002E36DA" w:rsidRDefault="008C0932" w:rsidP="008C0932">
      <w:pPr>
        <w:pStyle w:val="Bezodstpw"/>
        <w:rPr>
          <w:rFonts w:asciiTheme="majorHAnsi" w:hAnsiTheme="majorHAnsi"/>
          <w:color w:val="auto"/>
          <w:sz w:val="22"/>
          <w:szCs w:val="22"/>
        </w:rPr>
      </w:pPr>
      <w:r w:rsidRPr="002E36DA">
        <w:rPr>
          <w:rFonts w:asciiTheme="majorHAnsi" w:hAnsiTheme="majorHAnsi"/>
          <w:b/>
          <w:bCs/>
          <w:color w:val="auto"/>
          <w:sz w:val="22"/>
          <w:szCs w:val="22"/>
        </w:rPr>
        <w:t>Adres Zamawiającego</w:t>
      </w:r>
      <w:r w:rsidRPr="002E36DA">
        <w:rPr>
          <w:rFonts w:asciiTheme="majorHAnsi" w:hAnsiTheme="majorHAnsi"/>
          <w:color w:val="auto"/>
          <w:sz w:val="22"/>
          <w:szCs w:val="22"/>
        </w:rPr>
        <w:t>: ul. Podwale 31-33, 50-040 Wrocław</w:t>
      </w:r>
    </w:p>
    <w:p w:rsidR="008C0932" w:rsidRPr="002E36DA" w:rsidRDefault="008C0932" w:rsidP="008C0932">
      <w:pPr>
        <w:pStyle w:val="Bezodstpw"/>
        <w:rPr>
          <w:rFonts w:asciiTheme="majorHAnsi" w:hAnsiTheme="majorHAnsi"/>
          <w:color w:val="auto"/>
          <w:sz w:val="22"/>
          <w:szCs w:val="22"/>
        </w:rPr>
      </w:pPr>
      <w:r w:rsidRPr="002E36DA">
        <w:rPr>
          <w:rFonts w:asciiTheme="majorHAnsi" w:hAnsiTheme="majorHAnsi"/>
          <w:b/>
          <w:bCs/>
          <w:color w:val="auto"/>
          <w:sz w:val="22"/>
          <w:szCs w:val="22"/>
        </w:rPr>
        <w:t>Telefon</w:t>
      </w:r>
      <w:r w:rsidRPr="002E36DA">
        <w:rPr>
          <w:rFonts w:asciiTheme="majorHAnsi" w:hAnsiTheme="majorHAnsi"/>
          <w:color w:val="auto"/>
          <w:sz w:val="22"/>
          <w:szCs w:val="22"/>
        </w:rPr>
        <w:t>: 47 871 43 24</w:t>
      </w:r>
    </w:p>
    <w:p w:rsidR="008C0932" w:rsidRPr="002E36DA" w:rsidRDefault="008C0932" w:rsidP="008C0932">
      <w:pPr>
        <w:pStyle w:val="Bezodstpw"/>
        <w:rPr>
          <w:rFonts w:asciiTheme="majorHAnsi" w:hAnsiTheme="majorHAnsi"/>
          <w:color w:val="auto"/>
          <w:sz w:val="22"/>
          <w:szCs w:val="22"/>
        </w:rPr>
      </w:pPr>
      <w:r w:rsidRPr="002E36DA">
        <w:rPr>
          <w:rFonts w:asciiTheme="majorHAnsi" w:hAnsiTheme="majorHAnsi"/>
          <w:b/>
          <w:color w:val="auto"/>
          <w:sz w:val="22"/>
          <w:szCs w:val="22"/>
        </w:rPr>
        <w:t>Adres poczty elektronicznej:</w:t>
      </w:r>
      <w:hyperlink r:id="rId8" w:history="1">
        <w:r w:rsidRPr="002E36DA">
          <w:rPr>
            <w:rStyle w:val="Hipercze"/>
            <w:rFonts w:asciiTheme="majorHAnsi" w:hAnsiTheme="majorHAnsi" w:cs="Arial"/>
            <w:color w:val="auto"/>
            <w:sz w:val="22"/>
            <w:szCs w:val="22"/>
          </w:rPr>
          <w:t>monika.andruszkiewicz@wr.policja.gov.pl</w:t>
        </w:r>
      </w:hyperlink>
    </w:p>
    <w:p w:rsidR="008C0932" w:rsidRPr="002E36DA" w:rsidRDefault="008C0932" w:rsidP="008C0932">
      <w:pPr>
        <w:pStyle w:val="Bezodstpw"/>
        <w:rPr>
          <w:rFonts w:asciiTheme="majorHAnsi" w:hAnsiTheme="majorHAnsi"/>
          <w:color w:val="auto"/>
          <w:sz w:val="22"/>
          <w:szCs w:val="22"/>
        </w:rPr>
      </w:pPr>
      <w:r w:rsidRPr="002E36DA">
        <w:rPr>
          <w:rFonts w:asciiTheme="majorHAnsi" w:hAnsiTheme="majorHAnsi"/>
          <w:b/>
          <w:bCs/>
          <w:color w:val="auto"/>
          <w:sz w:val="22"/>
          <w:szCs w:val="22"/>
        </w:rPr>
        <w:t>Godziny urzędowania</w:t>
      </w:r>
      <w:r w:rsidRPr="002E36DA">
        <w:rPr>
          <w:rFonts w:asciiTheme="majorHAnsi" w:hAnsiTheme="majorHAnsi"/>
          <w:color w:val="auto"/>
          <w:sz w:val="22"/>
          <w:szCs w:val="22"/>
        </w:rPr>
        <w:t>: od 07:30 do 15:30.</w:t>
      </w:r>
    </w:p>
    <w:p w:rsidR="008C0932" w:rsidRPr="002E36DA" w:rsidRDefault="008C0932" w:rsidP="008C0932">
      <w:pPr>
        <w:pStyle w:val="Bezodstpw"/>
        <w:rPr>
          <w:rFonts w:asciiTheme="majorHAnsi" w:hAnsiTheme="majorHAnsi"/>
          <w:color w:val="auto"/>
          <w:sz w:val="22"/>
          <w:szCs w:val="22"/>
        </w:rPr>
      </w:pPr>
      <w:r w:rsidRPr="002E36DA">
        <w:rPr>
          <w:rFonts w:asciiTheme="majorHAnsi" w:hAnsiTheme="majorHAnsi"/>
          <w:color w:val="auto"/>
          <w:sz w:val="22"/>
          <w:szCs w:val="22"/>
        </w:rPr>
        <w:t xml:space="preserve">Konto bankowe: NBP O/Okręgowy Wrocław, numer: </w:t>
      </w:r>
      <w:r w:rsidRPr="002E36DA">
        <w:rPr>
          <w:rFonts w:asciiTheme="majorHAnsi" w:hAnsiTheme="majorHAnsi" w:cs="Tahoma"/>
          <w:color w:val="auto"/>
          <w:sz w:val="22"/>
          <w:szCs w:val="22"/>
        </w:rPr>
        <w:t>34 1010 1674 0000 9713 9120 1000</w:t>
      </w:r>
    </w:p>
    <w:p w:rsidR="008C0932" w:rsidRPr="002E36DA" w:rsidRDefault="008C0932" w:rsidP="008C0932">
      <w:pPr>
        <w:pStyle w:val="Bezodstpw"/>
        <w:rPr>
          <w:rFonts w:asciiTheme="majorHAnsi" w:hAnsiTheme="majorHAnsi"/>
          <w:color w:val="auto"/>
          <w:sz w:val="22"/>
          <w:szCs w:val="22"/>
        </w:rPr>
      </w:pPr>
      <w:r w:rsidRPr="002E36DA">
        <w:rPr>
          <w:rFonts w:asciiTheme="majorHAnsi" w:hAnsiTheme="majorHAnsi"/>
          <w:color w:val="auto"/>
          <w:sz w:val="22"/>
          <w:szCs w:val="22"/>
        </w:rPr>
        <w:t>NIP: 896-000-47-80</w:t>
      </w:r>
    </w:p>
    <w:p w:rsidR="008C0932" w:rsidRPr="002E36DA" w:rsidRDefault="008C0932" w:rsidP="008C0932">
      <w:pPr>
        <w:pStyle w:val="Bezodstpw"/>
        <w:rPr>
          <w:rFonts w:asciiTheme="majorHAnsi" w:hAnsiTheme="majorHAnsi"/>
          <w:color w:val="auto"/>
          <w:sz w:val="22"/>
          <w:szCs w:val="22"/>
        </w:rPr>
      </w:pPr>
      <w:r w:rsidRPr="002E36DA">
        <w:rPr>
          <w:rFonts w:asciiTheme="majorHAnsi" w:hAnsiTheme="majorHAnsi"/>
          <w:color w:val="auto"/>
          <w:sz w:val="22"/>
          <w:szCs w:val="22"/>
        </w:rPr>
        <w:t>Regon: 930156216</w:t>
      </w:r>
    </w:p>
    <w:p w:rsidR="004B1F8C" w:rsidRPr="002E36DA" w:rsidRDefault="004B1F8C" w:rsidP="004B1F8C">
      <w:pPr>
        <w:pStyle w:val="Bezodstpw"/>
        <w:rPr>
          <w:rFonts w:ascii="Calibri" w:hAnsi="Calibri"/>
          <w:b/>
          <w:color w:val="auto"/>
          <w:sz w:val="22"/>
          <w:szCs w:val="22"/>
          <w:u w:val="single"/>
        </w:rPr>
      </w:pPr>
      <w:r w:rsidRPr="002E36DA">
        <w:rPr>
          <w:rFonts w:ascii="Calibri" w:hAnsi="Calibri"/>
          <w:b/>
          <w:color w:val="auto"/>
          <w:sz w:val="22"/>
          <w:szCs w:val="22"/>
          <w:u w:val="single"/>
        </w:rPr>
        <w:t>Klauzula informacyjna RODO:</w:t>
      </w:r>
    </w:p>
    <w:p w:rsidR="004B1F8C" w:rsidRPr="002E36DA" w:rsidRDefault="004B1F8C" w:rsidP="004B1F8C">
      <w:pPr>
        <w:pStyle w:val="Bezodstpw"/>
        <w:jc w:val="both"/>
        <w:rPr>
          <w:rFonts w:ascii="Calibri" w:hAnsi="Calibri"/>
          <w:color w:val="auto"/>
          <w:sz w:val="22"/>
          <w:szCs w:val="22"/>
        </w:rPr>
      </w:pPr>
      <w:r w:rsidRPr="002E36DA">
        <w:rPr>
          <w:rFonts w:ascii="Calibri" w:hAnsi="Calibri"/>
          <w:color w:val="auto"/>
          <w:sz w:val="22"/>
          <w:szCs w:val="22"/>
        </w:rPr>
        <w:t>Zgodnie z art. 13 ust. 1 i 2 oraz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4B1F8C" w:rsidRPr="002E36DA" w:rsidRDefault="004B1F8C" w:rsidP="004B1F8C">
      <w:pPr>
        <w:shd w:val="clear" w:color="auto" w:fill="FFFFFF"/>
        <w:spacing w:line="240" w:lineRule="auto"/>
        <w:ind w:left="284"/>
        <w:jc w:val="both"/>
        <w:rPr>
          <w:rFonts w:ascii="Calibri" w:eastAsia="Times New Roman" w:hAnsi="Calibri" w:cs="Times New Roman"/>
          <w:color w:val="auto"/>
        </w:rPr>
      </w:pPr>
      <w:r w:rsidRPr="002E36DA">
        <w:rPr>
          <w:rFonts w:ascii="Calibri" w:eastAsia="Times New Roman" w:hAnsi="Calibri" w:cs="Times New Roman"/>
          <w:color w:val="auto"/>
        </w:rPr>
        <w:t>a. administratorem Pani/Pana danych osobowych jest Komendant Wojewódzki Policji we Wrocławiu, ul. Podwale 31-33, 50-040 Wrocław.</w:t>
      </w:r>
    </w:p>
    <w:p w:rsidR="004B1F8C" w:rsidRPr="002E36DA" w:rsidRDefault="004B1F8C" w:rsidP="004B1F8C">
      <w:pPr>
        <w:shd w:val="clear" w:color="auto" w:fill="FFFFFF"/>
        <w:spacing w:line="240" w:lineRule="auto"/>
        <w:ind w:left="284"/>
        <w:jc w:val="both"/>
        <w:rPr>
          <w:rFonts w:ascii="Calibri" w:eastAsia="Times New Roman" w:hAnsi="Calibri" w:cs="Times New Roman"/>
          <w:color w:val="auto"/>
        </w:rPr>
      </w:pPr>
      <w:r w:rsidRPr="002E36DA">
        <w:rPr>
          <w:rFonts w:ascii="Calibri" w:eastAsia="Times New Roman" w:hAnsi="Calibri" w:cs="Times New Roman"/>
          <w:color w:val="auto"/>
        </w:rPr>
        <w:t xml:space="preserve">b. </w:t>
      </w:r>
      <w:r w:rsidRPr="002E36DA">
        <w:rPr>
          <w:rFonts w:ascii="Calibri" w:eastAsia="Times New Roman" w:hAnsi="Calibri"/>
          <w:color w:val="auto"/>
        </w:rPr>
        <w:t xml:space="preserve">administrator wyznaczył Inspektora Danych Osobowych, z którym można się kontaktować pod adresem e-mail: </w:t>
      </w:r>
      <w:r w:rsidRPr="002E36DA">
        <w:rPr>
          <w:rFonts w:ascii="Calibri" w:eastAsia="Times New Roman" w:hAnsi="Calibri"/>
          <w:color w:val="auto"/>
          <w:u w:val="single"/>
        </w:rPr>
        <w:t>iod.kwp@wr.policja.gov.pl</w:t>
      </w:r>
      <w:r w:rsidRPr="002E36DA">
        <w:rPr>
          <w:rFonts w:ascii="Calibri" w:eastAsia="Times New Roman" w:hAnsi="Calibri"/>
          <w:color w:val="auto"/>
        </w:rPr>
        <w:t>, tel. 47 8713598</w:t>
      </w:r>
    </w:p>
    <w:p w:rsidR="004B1F8C" w:rsidRPr="002E36DA" w:rsidRDefault="004B1F8C" w:rsidP="00BE48A8">
      <w:pPr>
        <w:pStyle w:val="DocumentMap"/>
        <w:jc w:val="both"/>
        <w:rPr>
          <w:rFonts w:ascii="Calibri" w:hAnsi="Calibri" w:cs="Calibri"/>
          <w:color w:val="auto"/>
          <w:sz w:val="22"/>
          <w:szCs w:val="22"/>
        </w:rPr>
      </w:pPr>
      <w:r w:rsidRPr="002E36DA">
        <w:rPr>
          <w:color w:val="auto"/>
        </w:rPr>
        <w:t>c</w:t>
      </w:r>
      <w:r w:rsidRPr="002E36DA">
        <w:rPr>
          <w:rFonts w:ascii="Calibri" w:hAnsi="Calibri" w:cs="Calibri"/>
          <w:color w:val="auto"/>
          <w:sz w:val="22"/>
          <w:szCs w:val="22"/>
        </w:rPr>
        <w:t xml:space="preserve">. Pani/Pana dane osobowe przetwarzane będą na podstawie art. 6 ust. 1 lit. c RODO w celu związanym z przedmiotowym postępowaniem o udzielenie zamówienia publicznego, prowadzonym w trybie </w:t>
      </w:r>
      <w:r w:rsidR="006A6182" w:rsidRPr="002E36DA">
        <w:rPr>
          <w:rFonts w:ascii="Calibri" w:hAnsi="Calibri" w:cs="Calibri"/>
          <w:color w:val="auto"/>
          <w:sz w:val="22"/>
          <w:szCs w:val="22"/>
        </w:rPr>
        <w:t>przetargu nieograniczonego</w:t>
      </w:r>
      <w:r w:rsidRPr="002E36DA">
        <w:rPr>
          <w:rFonts w:ascii="Calibri" w:hAnsi="Calibri" w:cs="Calibri"/>
          <w:color w:val="auto"/>
          <w:sz w:val="22"/>
          <w:szCs w:val="22"/>
        </w:rPr>
        <w:t xml:space="preserve">  art. </w:t>
      </w:r>
      <w:r w:rsidR="006A6182" w:rsidRPr="002E36DA">
        <w:rPr>
          <w:rFonts w:ascii="Calibri" w:hAnsi="Calibri" w:cs="Calibri"/>
          <w:color w:val="auto"/>
          <w:sz w:val="22"/>
          <w:szCs w:val="22"/>
        </w:rPr>
        <w:t>132</w:t>
      </w:r>
      <w:r w:rsidRPr="002E36DA">
        <w:rPr>
          <w:rFonts w:ascii="Calibri" w:hAnsi="Calibri" w:cs="Calibri"/>
          <w:color w:val="auto"/>
          <w:sz w:val="22"/>
          <w:szCs w:val="22"/>
        </w:rPr>
        <w:t xml:space="preserve"> </w:t>
      </w:r>
      <w:proofErr w:type="spellStart"/>
      <w:r w:rsidRPr="002E36DA">
        <w:rPr>
          <w:rFonts w:ascii="Calibri" w:hAnsi="Calibri" w:cs="Calibri"/>
          <w:color w:val="auto"/>
          <w:sz w:val="22"/>
          <w:szCs w:val="22"/>
        </w:rPr>
        <w:t>Pzp</w:t>
      </w:r>
      <w:proofErr w:type="spellEnd"/>
      <w:r w:rsidRPr="002E36DA">
        <w:rPr>
          <w:rFonts w:ascii="Calibri" w:hAnsi="Calibri" w:cs="Calibri"/>
          <w:color w:val="auto"/>
          <w:sz w:val="22"/>
          <w:szCs w:val="22"/>
        </w:rPr>
        <w:t>.</w:t>
      </w:r>
    </w:p>
    <w:p w:rsidR="004B1F8C" w:rsidRPr="002E36DA" w:rsidRDefault="004B1F8C" w:rsidP="00BE48A8">
      <w:pPr>
        <w:pStyle w:val="DocumentMap"/>
        <w:jc w:val="both"/>
        <w:rPr>
          <w:rFonts w:ascii="Calibri" w:hAnsi="Calibri" w:cs="Calibri"/>
          <w:color w:val="auto"/>
          <w:sz w:val="22"/>
          <w:szCs w:val="22"/>
        </w:rPr>
      </w:pPr>
      <w:r w:rsidRPr="002E36DA">
        <w:rPr>
          <w:rFonts w:ascii="Calibri" w:hAnsi="Calibri" w:cs="Calibri"/>
          <w:color w:val="auto"/>
          <w:sz w:val="22"/>
          <w:szCs w:val="22"/>
        </w:rPr>
        <w:t>d. odbiorcami Pani/Pana danych osobowych będą osoby lub podmioty, którym udostępniona zostanie dokumentacja postępowania w oparciu o art. 18 oraz 74 ustawy PZP</w:t>
      </w:r>
    </w:p>
    <w:p w:rsidR="004B1F8C" w:rsidRPr="002E36DA" w:rsidRDefault="004B1F8C" w:rsidP="00BE48A8">
      <w:pPr>
        <w:pStyle w:val="DocumentMap"/>
        <w:jc w:val="both"/>
        <w:rPr>
          <w:rFonts w:ascii="Calibri" w:hAnsi="Calibri" w:cs="Calibri"/>
          <w:color w:val="auto"/>
          <w:sz w:val="22"/>
          <w:szCs w:val="22"/>
        </w:rPr>
      </w:pPr>
      <w:r w:rsidRPr="002E36DA">
        <w:rPr>
          <w:rFonts w:ascii="Calibri" w:hAnsi="Calibri" w:cs="Calibri"/>
          <w:color w:val="auto"/>
          <w:sz w:val="22"/>
          <w:szCs w:val="22"/>
        </w:rPr>
        <w:t xml:space="preserve">e. Pani/Pana dane osobowe będą przechowywane, zgodnie z art. 78 ust. 1 i 4 </w:t>
      </w:r>
      <w:proofErr w:type="spellStart"/>
      <w:r w:rsidRPr="002E36DA">
        <w:rPr>
          <w:rFonts w:ascii="Calibri" w:hAnsi="Calibri" w:cs="Calibri"/>
          <w:color w:val="auto"/>
          <w:sz w:val="22"/>
          <w:szCs w:val="22"/>
        </w:rPr>
        <w:t>Pzp</w:t>
      </w:r>
      <w:proofErr w:type="spellEnd"/>
      <w:r w:rsidRPr="002E36DA">
        <w:rPr>
          <w:rFonts w:ascii="Calibri" w:hAnsi="Calibri" w:cs="Calibri"/>
          <w:color w:val="auto"/>
          <w:sz w:val="22"/>
          <w:szCs w:val="22"/>
        </w:rPr>
        <w:t xml:space="preserve"> przez okres 4 lat od dnia zakończenia postępowania o udzielenie zamówienia, a jeżeli czas trwania umowy przekracza 4 lata, okres przechowywania obejmuje cały czas trwania umowy, a następnie w celu archiwalnym przez okres zgodny z instrukcją kancelaryjną i Jednolitym Rzeczowym Wykazem Akt ;</w:t>
      </w:r>
    </w:p>
    <w:p w:rsidR="004B1F8C" w:rsidRPr="002E36DA" w:rsidRDefault="004B1F8C" w:rsidP="00BE48A8">
      <w:pPr>
        <w:pStyle w:val="DocumentMap"/>
        <w:jc w:val="both"/>
        <w:rPr>
          <w:rFonts w:ascii="Calibri" w:hAnsi="Calibri" w:cs="Calibri"/>
          <w:color w:val="auto"/>
          <w:sz w:val="22"/>
          <w:szCs w:val="22"/>
        </w:rPr>
      </w:pPr>
      <w:r w:rsidRPr="002E36DA">
        <w:rPr>
          <w:rFonts w:ascii="Calibri" w:hAnsi="Calibri" w:cs="Calibri"/>
          <w:color w:val="auto"/>
          <w:sz w:val="22"/>
          <w:szCs w:val="22"/>
        </w:rPr>
        <w:t>W przypadku zamówień współfinansowanych ze środków UE przez okres określony przepisami o przechowywaniu i archiwizacji  dokumentów dotyczących projektów współfinansowanych z UE od dnia zakończenia postępowania o udzielenie zamówienia;</w:t>
      </w:r>
    </w:p>
    <w:p w:rsidR="004B1F8C" w:rsidRPr="002E36DA" w:rsidRDefault="004B1F8C" w:rsidP="00BE48A8">
      <w:pPr>
        <w:pStyle w:val="DocumentMap"/>
        <w:jc w:val="both"/>
        <w:rPr>
          <w:rFonts w:ascii="Calibri" w:hAnsi="Calibri" w:cs="Calibri"/>
          <w:b/>
          <w:i/>
          <w:color w:val="auto"/>
          <w:sz w:val="22"/>
          <w:szCs w:val="22"/>
        </w:rPr>
      </w:pPr>
      <w:r w:rsidRPr="002E36DA">
        <w:rPr>
          <w:rFonts w:ascii="Calibri" w:hAnsi="Calibri" w:cs="Calibri"/>
          <w:color w:val="auto"/>
          <w:sz w:val="22"/>
          <w:szCs w:val="22"/>
        </w:rPr>
        <w:t xml:space="preserve">f. obowiązek podania przez Panią/Pana danych osobowych bezpośrednio Pani/Pana dotyczących jest wymogiem ustawowym określonym w przepisach ustawy </w:t>
      </w:r>
      <w:proofErr w:type="spellStart"/>
      <w:r w:rsidRPr="002E36DA">
        <w:rPr>
          <w:rFonts w:ascii="Calibri" w:hAnsi="Calibri" w:cs="Calibri"/>
          <w:color w:val="auto"/>
          <w:sz w:val="22"/>
          <w:szCs w:val="22"/>
        </w:rPr>
        <w:t>Pzp</w:t>
      </w:r>
      <w:proofErr w:type="spellEnd"/>
      <w:r w:rsidRPr="002E36DA">
        <w:rPr>
          <w:rFonts w:ascii="Calibri" w:hAnsi="Calibri" w:cs="Calibri"/>
          <w:color w:val="auto"/>
          <w:sz w:val="22"/>
          <w:szCs w:val="22"/>
        </w:rPr>
        <w:t xml:space="preserve">, związanym z udziałem w postępowaniu o udzielenie zamówienia publicznego, konsekwencje niepodania określonych danych wynikają z ustawy </w:t>
      </w:r>
      <w:proofErr w:type="spellStart"/>
      <w:r w:rsidRPr="002E36DA">
        <w:rPr>
          <w:rFonts w:ascii="Calibri" w:hAnsi="Calibri" w:cs="Calibri"/>
          <w:color w:val="auto"/>
          <w:sz w:val="22"/>
          <w:szCs w:val="22"/>
        </w:rPr>
        <w:t>Pzp</w:t>
      </w:r>
      <w:proofErr w:type="spellEnd"/>
      <w:r w:rsidRPr="002E36DA">
        <w:rPr>
          <w:rFonts w:ascii="Calibri" w:hAnsi="Calibri" w:cs="Calibri"/>
          <w:color w:val="auto"/>
          <w:sz w:val="22"/>
          <w:szCs w:val="22"/>
        </w:rPr>
        <w:t xml:space="preserve"> i będą skutkować brakiem możliwości udzielenia Pani/Panu zamówienia (brakiem możliwości zawarcia umowy);  </w:t>
      </w:r>
    </w:p>
    <w:p w:rsidR="004B1F8C" w:rsidRPr="002E36DA" w:rsidRDefault="004B1F8C" w:rsidP="00BE48A8">
      <w:pPr>
        <w:pStyle w:val="DocumentMap"/>
        <w:jc w:val="both"/>
        <w:rPr>
          <w:rFonts w:ascii="Calibri" w:hAnsi="Calibri" w:cs="Calibri"/>
          <w:color w:val="auto"/>
          <w:sz w:val="22"/>
          <w:szCs w:val="22"/>
        </w:rPr>
      </w:pPr>
      <w:r w:rsidRPr="002E36DA">
        <w:rPr>
          <w:rFonts w:ascii="Calibri" w:hAnsi="Calibri" w:cs="Calibri"/>
          <w:color w:val="auto"/>
          <w:sz w:val="22"/>
          <w:szCs w:val="22"/>
        </w:rPr>
        <w:t>g. w odniesieniu do Pani/Pana danych osobowych decyzje nie będą podejmowane w sposób zautomatyzowany, stosownie do art. 22 RODO.</w:t>
      </w:r>
    </w:p>
    <w:p w:rsidR="004B1F8C" w:rsidRPr="002E36DA" w:rsidRDefault="004B1F8C" w:rsidP="00BE48A8">
      <w:pPr>
        <w:pStyle w:val="DocumentMap"/>
        <w:jc w:val="both"/>
        <w:rPr>
          <w:rFonts w:ascii="Calibri" w:hAnsi="Calibri" w:cs="Calibri"/>
          <w:color w:val="auto"/>
          <w:sz w:val="22"/>
          <w:szCs w:val="22"/>
        </w:rPr>
      </w:pPr>
      <w:r w:rsidRPr="002E36DA">
        <w:rPr>
          <w:rFonts w:ascii="Calibri" w:hAnsi="Calibri" w:cs="Calibri"/>
          <w:color w:val="auto"/>
          <w:sz w:val="22"/>
          <w:szCs w:val="22"/>
        </w:rPr>
        <w:t>Posiada Pani/Pan:</w:t>
      </w:r>
    </w:p>
    <w:p w:rsidR="004B1F8C" w:rsidRPr="002E36DA" w:rsidRDefault="004B1F8C" w:rsidP="00BE48A8">
      <w:pPr>
        <w:pStyle w:val="DocumentMap"/>
        <w:jc w:val="both"/>
        <w:rPr>
          <w:rFonts w:ascii="Calibri" w:hAnsi="Calibri" w:cs="Calibri"/>
          <w:color w:val="auto"/>
          <w:sz w:val="22"/>
          <w:szCs w:val="22"/>
        </w:rPr>
      </w:pPr>
      <w:r w:rsidRPr="002E36DA">
        <w:rPr>
          <w:rFonts w:ascii="Calibri" w:hAnsi="Calibri" w:cs="Calibri"/>
          <w:color w:val="auto"/>
          <w:sz w:val="22"/>
          <w:szCs w:val="22"/>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4B1F8C" w:rsidRPr="002E36DA" w:rsidRDefault="004B1F8C" w:rsidP="00AC54EA">
      <w:pPr>
        <w:numPr>
          <w:ilvl w:val="0"/>
          <w:numId w:val="14"/>
        </w:numPr>
        <w:shd w:val="clear" w:color="auto" w:fill="FFFFFF"/>
        <w:tabs>
          <w:tab w:val="clear" w:pos="720"/>
          <w:tab w:val="num" w:pos="360"/>
          <w:tab w:val="left" w:pos="567"/>
        </w:tabs>
        <w:overflowPunct/>
        <w:spacing w:line="240" w:lineRule="auto"/>
        <w:ind w:left="284" w:firstLine="0"/>
        <w:jc w:val="both"/>
        <w:rPr>
          <w:rFonts w:ascii="Calibri" w:eastAsia="Times New Roman" w:hAnsi="Calibri"/>
          <w:color w:val="auto"/>
        </w:rPr>
      </w:pPr>
      <w:r w:rsidRPr="002E36DA">
        <w:rPr>
          <w:rFonts w:ascii="Calibri" w:eastAsia="Times New Roman" w:hAnsi="Calibri"/>
          <w:color w:val="auto"/>
        </w:rPr>
        <w:t xml:space="preserve">prawo do wniesienia skargi do Prezesa Urzędu Ochrony Danych Osobowych, gdy uzna Pani/Pan, że przetwarzanie danych osobowych Pani/Pana dotyczących narusza przepisy RODO; </w:t>
      </w:r>
    </w:p>
    <w:p w:rsidR="004B1F8C" w:rsidRPr="002E36DA" w:rsidRDefault="004B1F8C" w:rsidP="004B1F8C">
      <w:pPr>
        <w:shd w:val="clear" w:color="auto" w:fill="FFFFFF"/>
        <w:spacing w:line="240" w:lineRule="auto"/>
        <w:jc w:val="both"/>
        <w:rPr>
          <w:rFonts w:ascii="Calibri" w:eastAsia="Times New Roman" w:hAnsi="Calibri"/>
          <w:color w:val="auto"/>
        </w:rPr>
      </w:pPr>
      <w:r w:rsidRPr="002E36DA">
        <w:rPr>
          <w:rFonts w:ascii="Calibri" w:eastAsia="Times New Roman" w:hAnsi="Calibri" w:cs="Times New Roman"/>
          <w:color w:val="auto"/>
        </w:rPr>
        <w:t>Nie przysługuje Pani/Panu:</w:t>
      </w:r>
    </w:p>
    <w:p w:rsidR="004B1F8C" w:rsidRPr="002E36DA" w:rsidRDefault="004B1F8C" w:rsidP="00AC54EA">
      <w:pPr>
        <w:numPr>
          <w:ilvl w:val="0"/>
          <w:numId w:val="15"/>
        </w:numPr>
        <w:shd w:val="clear" w:color="auto" w:fill="FFFFFF"/>
        <w:tabs>
          <w:tab w:val="clear" w:pos="720"/>
          <w:tab w:val="num" w:pos="360"/>
          <w:tab w:val="left" w:pos="567"/>
        </w:tabs>
        <w:overflowPunct/>
        <w:spacing w:line="240" w:lineRule="auto"/>
        <w:ind w:left="284" w:firstLine="0"/>
        <w:jc w:val="both"/>
        <w:rPr>
          <w:rFonts w:ascii="Calibri" w:eastAsia="Times New Roman" w:hAnsi="Calibri" w:cs="Times New Roman"/>
          <w:color w:val="auto"/>
        </w:rPr>
      </w:pPr>
      <w:r w:rsidRPr="002E36DA">
        <w:rPr>
          <w:rFonts w:ascii="Calibri" w:eastAsia="Times New Roman" w:hAnsi="Calibri" w:cs="Times New Roman"/>
          <w:color w:val="auto"/>
        </w:rPr>
        <w:t>w związku z art. 17 ust. 3 lit. b, d lub e RODO prawo do usunięcia danych osobowych;</w:t>
      </w:r>
    </w:p>
    <w:p w:rsidR="004B1F8C" w:rsidRPr="002E36DA" w:rsidRDefault="004B1F8C" w:rsidP="00AC54EA">
      <w:pPr>
        <w:numPr>
          <w:ilvl w:val="0"/>
          <w:numId w:val="15"/>
        </w:numPr>
        <w:shd w:val="clear" w:color="auto" w:fill="FFFFFF"/>
        <w:tabs>
          <w:tab w:val="clear" w:pos="720"/>
          <w:tab w:val="num" w:pos="360"/>
          <w:tab w:val="left" w:pos="426"/>
          <w:tab w:val="left" w:pos="567"/>
        </w:tabs>
        <w:overflowPunct/>
        <w:spacing w:line="240" w:lineRule="auto"/>
        <w:ind w:left="284" w:firstLine="0"/>
        <w:jc w:val="both"/>
        <w:rPr>
          <w:rFonts w:ascii="Calibri" w:eastAsia="Times New Roman" w:hAnsi="Calibri"/>
          <w:color w:val="auto"/>
        </w:rPr>
      </w:pPr>
      <w:r w:rsidRPr="002E36DA">
        <w:rPr>
          <w:rFonts w:ascii="Calibri" w:eastAsia="Times New Roman" w:hAnsi="Calibri"/>
          <w:color w:val="auto"/>
        </w:rPr>
        <w:t>prawo do przenoszenia danych osobowych, o którym mowa w art. 20 RODO;</w:t>
      </w:r>
    </w:p>
    <w:p w:rsidR="004B1F8C" w:rsidRPr="002E36DA" w:rsidRDefault="004B1F8C" w:rsidP="00AC54EA">
      <w:pPr>
        <w:numPr>
          <w:ilvl w:val="0"/>
          <w:numId w:val="15"/>
        </w:numPr>
        <w:shd w:val="clear" w:color="auto" w:fill="FFFFFF"/>
        <w:tabs>
          <w:tab w:val="clear" w:pos="720"/>
          <w:tab w:val="num" w:pos="284"/>
          <w:tab w:val="left" w:pos="567"/>
        </w:tabs>
        <w:overflowPunct/>
        <w:spacing w:line="240" w:lineRule="auto"/>
        <w:ind w:left="284" w:firstLine="0"/>
        <w:jc w:val="both"/>
        <w:rPr>
          <w:rFonts w:ascii="Calibri" w:eastAsia="Times New Roman" w:hAnsi="Calibri"/>
          <w:color w:val="auto"/>
        </w:rPr>
      </w:pPr>
      <w:r w:rsidRPr="002E36DA">
        <w:rPr>
          <w:rFonts w:ascii="Calibri" w:eastAsia="Times New Roman" w:hAnsi="Calibri"/>
          <w:color w:val="auto"/>
        </w:rPr>
        <w:lastRenderedPageBreak/>
        <w:t xml:space="preserve">na podstawie art. 21 RODO prawo sprzeciwu, wobec przetwarzania danych osobowych, gdyż podstawą prawną przetwarzania Pani/Pana danych osobowych jest art. 6 ust. 1 lit. c RODO; </w:t>
      </w:r>
    </w:p>
    <w:p w:rsidR="004B1F8C" w:rsidRPr="002E36DA" w:rsidRDefault="004B1F8C" w:rsidP="004B1F8C">
      <w:pPr>
        <w:shd w:val="clear" w:color="auto" w:fill="FFFFFF"/>
        <w:spacing w:line="240" w:lineRule="auto"/>
        <w:jc w:val="both"/>
        <w:rPr>
          <w:rFonts w:ascii="Calibri" w:eastAsia="Times New Roman" w:hAnsi="Calibri" w:cs="Times New Roman"/>
          <w:color w:val="auto"/>
        </w:rPr>
      </w:pPr>
      <w:r w:rsidRPr="002E36DA">
        <w:rPr>
          <w:rFonts w:ascii="Calibri" w:eastAsia="Times New Roman" w:hAnsi="Calibri" w:cs="Times New Roman"/>
          <w:color w:val="auto"/>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4B1F8C" w:rsidRPr="002E36DA" w:rsidRDefault="004B1F8C" w:rsidP="004B1F8C">
      <w:pPr>
        <w:shd w:val="clear" w:color="auto" w:fill="FFFFFF"/>
        <w:spacing w:line="240" w:lineRule="auto"/>
        <w:jc w:val="both"/>
        <w:rPr>
          <w:rFonts w:ascii="Calibri" w:eastAsia="Times New Roman" w:hAnsi="Calibri" w:cs="TimesNewRomanPSMT"/>
          <w:color w:val="auto"/>
        </w:rPr>
      </w:pPr>
      <w:r w:rsidRPr="002E36DA">
        <w:rPr>
          <w:rFonts w:ascii="Calibri" w:eastAsia="Times New Roman" w:hAnsi="Calibri" w:cs="TimesNewRomanPSMT"/>
          <w:color w:val="auto"/>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2E36DA">
        <w:rPr>
          <w:rFonts w:ascii="Calibri" w:eastAsia="Times New Roman" w:hAnsi="Calibri" w:cs="TimesNewRomanPSMT"/>
          <w:color w:val="auto"/>
        </w:rPr>
        <w:t>wyłączeń</w:t>
      </w:r>
      <w:proofErr w:type="spellEnd"/>
      <w:r w:rsidRPr="002E36DA">
        <w:rPr>
          <w:rFonts w:ascii="Calibri" w:eastAsia="Times New Roman" w:hAnsi="Calibri" w:cs="TimesNewRomanPSMT"/>
          <w:color w:val="auto"/>
        </w:rPr>
        <w:t>, o których mowa w art. 14 ust. 5 RODO</w:t>
      </w:r>
    </w:p>
    <w:p w:rsidR="004B1F8C" w:rsidRPr="002E36DA" w:rsidRDefault="004B1F8C" w:rsidP="004B1F8C">
      <w:pPr>
        <w:pStyle w:val="Bezodstpw"/>
        <w:jc w:val="both"/>
        <w:rPr>
          <w:rFonts w:ascii="Calibri" w:hAnsi="Calibri" w:cstheme="minorHAnsi"/>
          <w:b/>
          <w:color w:val="auto"/>
          <w:sz w:val="22"/>
          <w:szCs w:val="22"/>
        </w:rPr>
      </w:pPr>
      <w:r w:rsidRPr="002E36DA">
        <w:rPr>
          <w:rFonts w:ascii="Calibri" w:hAnsi="Calibri" w:cstheme="minorHAnsi"/>
          <w:b/>
          <w:color w:val="auto"/>
          <w:sz w:val="22"/>
          <w:szCs w:val="22"/>
        </w:rPr>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p>
    <w:p w:rsidR="004B1F8C" w:rsidRPr="002E36DA" w:rsidRDefault="004B1F8C" w:rsidP="004B1F8C">
      <w:pPr>
        <w:shd w:val="clear" w:color="auto" w:fill="FFFFFF"/>
        <w:tabs>
          <w:tab w:val="left" w:pos="567"/>
        </w:tabs>
        <w:spacing w:line="240" w:lineRule="auto"/>
        <w:jc w:val="both"/>
        <w:rPr>
          <w:rFonts w:ascii="Calibri" w:eastAsia="Times New Roman" w:hAnsi="Calibri"/>
          <w:color w:val="auto"/>
        </w:rPr>
      </w:pPr>
      <w:r w:rsidRPr="002E36DA">
        <w:rPr>
          <w:rFonts w:ascii="Calibri" w:eastAsia="Times New Roman" w:hAnsi="Calibri"/>
          <w:color w:val="auto"/>
        </w:rPr>
        <w:t>- na podstawie art. 16 RODO prawo do sprostowania Pani/Pana danych osobowych (</w:t>
      </w:r>
      <w:r w:rsidRPr="002E36DA">
        <w:rPr>
          <w:rFonts w:ascii="Calibri" w:eastAsia="Times New Roman" w:hAnsi="Calibri"/>
          <w:i/>
          <w:color w:val="auto"/>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E36DA">
        <w:rPr>
          <w:rFonts w:ascii="Calibri" w:eastAsia="Times New Roman" w:hAnsi="Calibri"/>
          <w:color w:val="auto"/>
        </w:rPr>
        <w:t>);</w:t>
      </w:r>
    </w:p>
    <w:p w:rsidR="004B1F8C" w:rsidRPr="002E36DA" w:rsidRDefault="004B1F8C" w:rsidP="004B1F8C">
      <w:pPr>
        <w:shd w:val="clear" w:color="auto" w:fill="FFFFFF"/>
        <w:tabs>
          <w:tab w:val="left" w:pos="426"/>
          <w:tab w:val="left" w:pos="567"/>
        </w:tabs>
        <w:spacing w:line="240" w:lineRule="auto"/>
        <w:jc w:val="both"/>
        <w:rPr>
          <w:rFonts w:ascii="Calibri" w:eastAsia="Times New Roman" w:hAnsi="Calibri"/>
          <w:color w:val="auto"/>
        </w:rPr>
      </w:pPr>
      <w:r w:rsidRPr="002E36DA">
        <w:rPr>
          <w:rFonts w:ascii="Calibri" w:eastAsia="Times New Roman" w:hAnsi="Calibri"/>
          <w:color w:val="auto"/>
        </w:rPr>
        <w:t xml:space="preserve">- na podstawie art. 18 RODO prawo żądania od administratora ograniczenia przetwarzania danych osobowych z zastrzeżeniem okresu trwania postępowania o udzielenie zamówienia publicznego lub konkursu oraz przypadków, o których mowa w art. 18 ust. 2 RODO, z tym, że zgodnie z art. 19 ust. 3 ustawy </w:t>
      </w:r>
      <w:proofErr w:type="spellStart"/>
      <w:r w:rsidRPr="002E36DA">
        <w:rPr>
          <w:rFonts w:ascii="Calibri" w:eastAsia="Times New Roman" w:hAnsi="Calibri"/>
          <w:color w:val="auto"/>
        </w:rPr>
        <w:t>Pzp</w:t>
      </w:r>
      <w:proofErr w:type="spellEnd"/>
      <w:r w:rsidRPr="002E36DA">
        <w:rPr>
          <w:rFonts w:ascii="Calibri" w:eastAsia="Times New Roman" w:hAnsi="Calibri"/>
          <w:color w:val="auto"/>
        </w:rPr>
        <w:t>, zgłoszenie żądania ograniczenia przetwarzania danych osobowych nie ogranicza przetwarzania tych danych do czasu zakończenia postępowania o udzielenie zamówienia publicznego (</w:t>
      </w:r>
      <w:r w:rsidRPr="002E36DA">
        <w:rPr>
          <w:rFonts w:ascii="Calibri" w:eastAsia="Times New Roman" w:hAnsi="Calibri"/>
          <w:i/>
          <w:color w:val="auto"/>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2E36DA">
        <w:rPr>
          <w:rFonts w:ascii="Calibri" w:eastAsia="Times New Roman" w:hAnsi="Calibri" w:cstheme="minorHAnsi"/>
          <w:i/>
          <w:color w:val="auto"/>
        </w:rPr>
        <w:t>członkowskiego</w:t>
      </w:r>
      <w:r w:rsidRPr="002E36DA">
        <w:rPr>
          <w:rFonts w:ascii="Calibri" w:eastAsia="Times New Roman" w:hAnsi="Calibri"/>
          <w:color w:val="auto"/>
        </w:rPr>
        <w:t>);</w:t>
      </w:r>
    </w:p>
    <w:p w:rsidR="006729B6" w:rsidRPr="002E36DA" w:rsidRDefault="006729B6" w:rsidP="006729B6">
      <w:pPr>
        <w:pStyle w:val="Bezodstpw"/>
        <w:tabs>
          <w:tab w:val="left" w:pos="426"/>
        </w:tabs>
        <w:jc w:val="both"/>
        <w:rPr>
          <w:rFonts w:ascii="Calibri" w:hAnsi="Calibri"/>
          <w:color w:val="auto"/>
          <w:sz w:val="22"/>
          <w:szCs w:val="22"/>
        </w:rPr>
      </w:pPr>
    </w:p>
    <w:p w:rsidR="008C0932" w:rsidRPr="002E36DA" w:rsidRDefault="008C0932" w:rsidP="008C093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color w:val="auto"/>
          <w:sz w:val="22"/>
          <w:szCs w:val="22"/>
        </w:rPr>
      </w:pPr>
      <w:r w:rsidRPr="002E36DA">
        <w:rPr>
          <w:rFonts w:asciiTheme="majorHAnsi" w:hAnsiTheme="majorHAnsi"/>
          <w:b/>
          <w:color w:val="auto"/>
          <w:sz w:val="22"/>
          <w:szCs w:val="22"/>
        </w:rPr>
        <w:t xml:space="preserve">II. ADRES STRONY INTERNETOWEJ, NA KTÓREJ UDOSTĘPNIANE BĘDĄ ZMIANY I WYJAŚNIENIA TREŚCI SWZ ORAZ INNE DOKUMENTY ZAMÓWIENIA BEZPOŚREDNIO ZWIĄZANE Z POSTĘPOWANIEM O UDZIELENIE ZAMÓWIENIA </w:t>
      </w:r>
    </w:p>
    <w:p w:rsidR="008C0932" w:rsidRPr="002E36DA" w:rsidRDefault="008C0932" w:rsidP="008C0932">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Zmiany i wyjaśnienia treści SWZ oraz inne dokumenty zamówienia bezpośrednio związane z postępowaniem o udzielenie zamówienia będą udostępniane na stronie internetowej: </w:t>
      </w:r>
      <w:hyperlink r:id="rId9" w:history="1">
        <w:r w:rsidRPr="002E36DA">
          <w:rPr>
            <w:rStyle w:val="Hipercze"/>
            <w:rFonts w:asciiTheme="majorHAnsi" w:hAnsiTheme="majorHAnsi" w:cs="Arial"/>
            <w:color w:val="auto"/>
            <w:sz w:val="22"/>
            <w:szCs w:val="22"/>
          </w:rPr>
          <w:t>https://platformazakupowa.pl/pn/kwp_wroclaw</w:t>
        </w:r>
      </w:hyperlink>
    </w:p>
    <w:p w:rsidR="00632805" w:rsidRPr="002E36DA" w:rsidRDefault="00632805">
      <w:pPr>
        <w:pStyle w:val="Bezodstpw"/>
        <w:jc w:val="both"/>
        <w:rPr>
          <w:rFonts w:ascii="Verdana" w:hAnsi="Verdana"/>
          <w:color w:val="auto"/>
          <w:sz w:val="20"/>
          <w:szCs w:val="20"/>
          <w:u w:val="single"/>
        </w:rPr>
      </w:pPr>
    </w:p>
    <w:p w:rsidR="00632805" w:rsidRPr="002E36DA" w:rsidRDefault="003466FF">
      <w:pPr>
        <w:pStyle w:val="Bezodstpw"/>
        <w:pBdr>
          <w:top w:val="single" w:sz="4" w:space="1" w:color="00000A"/>
          <w:left w:val="single" w:sz="4" w:space="4" w:color="00000A"/>
          <w:bottom w:val="single" w:sz="4" w:space="1" w:color="00000A"/>
          <w:right w:val="single" w:sz="4" w:space="4" w:color="00000A"/>
        </w:pBdr>
        <w:rPr>
          <w:rFonts w:asciiTheme="majorHAnsi" w:hAnsiTheme="majorHAnsi"/>
          <w:b/>
          <w:color w:val="auto"/>
        </w:rPr>
      </w:pPr>
      <w:bookmarkStart w:id="1" w:name="_qj2p3iyqlwum"/>
      <w:bookmarkStart w:id="2" w:name="_epsepounxnv1"/>
      <w:bookmarkEnd w:id="1"/>
      <w:bookmarkEnd w:id="2"/>
      <w:r w:rsidRPr="002E36DA">
        <w:rPr>
          <w:rFonts w:asciiTheme="majorHAnsi" w:hAnsiTheme="majorHAnsi"/>
          <w:b/>
          <w:color w:val="auto"/>
        </w:rPr>
        <w:t xml:space="preserve">III. </w:t>
      </w:r>
      <w:r w:rsidR="008C0932" w:rsidRPr="002E36DA">
        <w:rPr>
          <w:rFonts w:asciiTheme="majorHAnsi" w:hAnsiTheme="majorHAnsi"/>
          <w:b/>
          <w:color w:val="auto"/>
        </w:rPr>
        <w:t>TRYB UDZIELANIA ZAMÓWIENIA ORAZ INFORMACJA O UPRZEDNIEJ OCENIE OFERT, ZGODNIE Z ART. 139 USTAWY PZP, JEŻELI ZAMAWIAJĄCY PRZEWIDUJE PROCEDURĘ ODWRÓCONĄ</w:t>
      </w:r>
    </w:p>
    <w:p w:rsidR="00EC78E7" w:rsidRPr="008C0932" w:rsidRDefault="00EC78E7" w:rsidP="00EC78E7">
      <w:pPr>
        <w:numPr>
          <w:ilvl w:val="0"/>
          <w:numId w:val="23"/>
        </w:numPr>
        <w:tabs>
          <w:tab w:val="left" w:pos="284"/>
        </w:tabs>
        <w:spacing w:before="240" w:line="240" w:lineRule="auto"/>
        <w:ind w:left="0" w:firstLine="0"/>
        <w:rPr>
          <w:rFonts w:asciiTheme="majorHAnsi" w:hAnsiTheme="majorHAnsi"/>
        </w:rPr>
      </w:pPr>
      <w:r w:rsidRPr="008C0932">
        <w:rPr>
          <w:rFonts w:asciiTheme="majorHAnsi" w:hAnsiTheme="majorHAnsi"/>
        </w:rPr>
        <w:t>Niniejsze postępowanie prowadzone jest w trybie przetargu nieograniczonego zgodnie z Działem II, Rozd</w:t>
      </w:r>
      <w:r>
        <w:rPr>
          <w:rFonts w:asciiTheme="majorHAnsi" w:hAnsiTheme="majorHAnsi"/>
        </w:rPr>
        <w:t xml:space="preserve">ziałem 3 Oddziałem 2 ustawy </w:t>
      </w:r>
      <w:proofErr w:type="spellStart"/>
      <w:r>
        <w:rPr>
          <w:rFonts w:asciiTheme="majorHAnsi" w:hAnsiTheme="majorHAnsi"/>
        </w:rPr>
        <w:t>Pzp</w:t>
      </w:r>
      <w:proofErr w:type="spellEnd"/>
      <w:r>
        <w:rPr>
          <w:rFonts w:asciiTheme="majorHAnsi" w:hAnsiTheme="majorHAnsi"/>
        </w:rPr>
        <w:t xml:space="preserve"> (</w:t>
      </w:r>
      <w:proofErr w:type="spellStart"/>
      <w:r>
        <w:rPr>
          <w:rFonts w:asciiTheme="majorHAnsi" w:hAnsiTheme="majorHAnsi"/>
        </w:rPr>
        <w:t>t.j</w:t>
      </w:r>
      <w:proofErr w:type="spellEnd"/>
      <w:r>
        <w:rPr>
          <w:rFonts w:asciiTheme="majorHAnsi" w:hAnsiTheme="majorHAnsi"/>
        </w:rPr>
        <w:t xml:space="preserve">.: </w:t>
      </w:r>
      <w:proofErr w:type="spellStart"/>
      <w:r>
        <w:rPr>
          <w:rFonts w:asciiTheme="majorHAnsi" w:hAnsiTheme="majorHAnsi"/>
        </w:rPr>
        <w:t>Dz.U</w:t>
      </w:r>
      <w:proofErr w:type="spellEnd"/>
      <w:r>
        <w:rPr>
          <w:rFonts w:asciiTheme="majorHAnsi" w:hAnsiTheme="majorHAnsi"/>
        </w:rPr>
        <w:t>. z 2024 poz. 1320 – ze zmianami)</w:t>
      </w:r>
    </w:p>
    <w:p w:rsidR="009157F2" w:rsidRPr="002E36DA" w:rsidRDefault="000220E4" w:rsidP="009157F2">
      <w:pPr>
        <w:numPr>
          <w:ilvl w:val="0"/>
          <w:numId w:val="23"/>
        </w:numPr>
        <w:tabs>
          <w:tab w:val="left" w:pos="284"/>
        </w:tabs>
        <w:overflowPunct/>
        <w:spacing w:line="240" w:lineRule="auto"/>
        <w:ind w:left="0" w:firstLine="0"/>
        <w:jc w:val="both"/>
        <w:rPr>
          <w:rFonts w:asciiTheme="majorHAnsi" w:hAnsiTheme="majorHAnsi"/>
          <w:color w:val="auto"/>
        </w:rPr>
      </w:pPr>
      <w:r w:rsidRPr="002E36DA">
        <w:rPr>
          <w:rFonts w:asciiTheme="majorHAnsi" w:hAnsiTheme="majorHAnsi"/>
          <w:color w:val="auto"/>
        </w:rPr>
        <w:t xml:space="preserve">Zamawiający </w:t>
      </w:r>
      <w:r w:rsidRPr="002E36DA">
        <w:rPr>
          <w:rFonts w:asciiTheme="majorHAnsi" w:hAnsiTheme="majorHAnsi"/>
          <w:b/>
          <w:color w:val="auto"/>
        </w:rPr>
        <w:t>przewiduje</w:t>
      </w:r>
      <w:r w:rsidRPr="002E36DA">
        <w:rPr>
          <w:rFonts w:asciiTheme="majorHAnsi" w:hAnsiTheme="majorHAnsi"/>
          <w:color w:val="auto"/>
        </w:rPr>
        <w:t xml:space="preserve"> zastosowani</w:t>
      </w:r>
      <w:r w:rsidR="00734646" w:rsidRPr="002E36DA">
        <w:rPr>
          <w:rFonts w:asciiTheme="majorHAnsi" w:hAnsiTheme="majorHAnsi"/>
          <w:color w:val="auto"/>
        </w:rPr>
        <w:t>e</w:t>
      </w:r>
      <w:r w:rsidRPr="002E36DA">
        <w:rPr>
          <w:rFonts w:asciiTheme="majorHAnsi" w:hAnsiTheme="majorHAnsi"/>
          <w:color w:val="auto"/>
        </w:rPr>
        <w:t xml:space="preserve"> procedury, o której mowa w art. 139 ustawy </w:t>
      </w:r>
      <w:proofErr w:type="spellStart"/>
      <w:r w:rsidRPr="002E36DA">
        <w:rPr>
          <w:rFonts w:asciiTheme="majorHAnsi" w:hAnsiTheme="majorHAnsi"/>
          <w:color w:val="auto"/>
        </w:rPr>
        <w:t>Pzp</w:t>
      </w:r>
      <w:proofErr w:type="spellEnd"/>
      <w:r w:rsidRPr="002E36DA">
        <w:rPr>
          <w:rFonts w:asciiTheme="majorHAnsi" w:hAnsiTheme="majorHAnsi"/>
          <w:color w:val="auto"/>
        </w:rPr>
        <w:t>, tzw. „procedury odwróconej”.</w:t>
      </w:r>
    </w:p>
    <w:p w:rsidR="00E26AFB" w:rsidRPr="00F67FAA" w:rsidRDefault="00EC78E7" w:rsidP="00F67FAA">
      <w:pPr>
        <w:pStyle w:val="Akapitzlist"/>
        <w:jc w:val="both"/>
        <w:rPr>
          <w:b/>
        </w:rPr>
      </w:pPr>
      <w:r w:rsidRPr="00EC78E7">
        <w:rPr>
          <w:b/>
        </w:rPr>
        <w:t xml:space="preserve">3. </w:t>
      </w:r>
      <w:proofErr w:type="spellStart"/>
      <w:r>
        <w:rPr>
          <w:b/>
        </w:rPr>
        <w:t>Działając</w:t>
      </w:r>
      <w:proofErr w:type="spellEnd"/>
      <w:r>
        <w:rPr>
          <w:b/>
        </w:rPr>
        <w:t xml:space="preserve"> </w:t>
      </w:r>
      <w:proofErr w:type="spellStart"/>
      <w:r>
        <w:rPr>
          <w:b/>
        </w:rPr>
        <w:t>na</w:t>
      </w:r>
      <w:proofErr w:type="spellEnd"/>
      <w:r>
        <w:rPr>
          <w:b/>
        </w:rPr>
        <w:t xml:space="preserve"> </w:t>
      </w:r>
      <w:proofErr w:type="spellStart"/>
      <w:r>
        <w:rPr>
          <w:b/>
        </w:rPr>
        <w:t>podstawie</w:t>
      </w:r>
      <w:proofErr w:type="spellEnd"/>
      <w:r>
        <w:rPr>
          <w:b/>
        </w:rPr>
        <w:t xml:space="preserve"> art. 138 </w:t>
      </w:r>
      <w:proofErr w:type="spellStart"/>
      <w:r>
        <w:rPr>
          <w:b/>
        </w:rPr>
        <w:t>ust</w:t>
      </w:r>
      <w:proofErr w:type="spellEnd"/>
      <w:r>
        <w:rPr>
          <w:b/>
        </w:rPr>
        <w:t xml:space="preserve">. 2 </w:t>
      </w:r>
      <w:proofErr w:type="spellStart"/>
      <w:r>
        <w:rPr>
          <w:b/>
        </w:rPr>
        <w:t>pkt</w:t>
      </w:r>
      <w:proofErr w:type="spellEnd"/>
      <w:r>
        <w:rPr>
          <w:b/>
        </w:rPr>
        <w:t xml:space="preserve"> 2 </w:t>
      </w:r>
      <w:proofErr w:type="spellStart"/>
      <w:r>
        <w:rPr>
          <w:b/>
        </w:rPr>
        <w:t>ustawy</w:t>
      </w:r>
      <w:proofErr w:type="spellEnd"/>
      <w:r>
        <w:rPr>
          <w:b/>
        </w:rPr>
        <w:t xml:space="preserve"> </w:t>
      </w:r>
      <w:proofErr w:type="spellStart"/>
      <w:r>
        <w:rPr>
          <w:b/>
        </w:rPr>
        <w:t>Pzp</w:t>
      </w:r>
      <w:proofErr w:type="spellEnd"/>
      <w:r>
        <w:rPr>
          <w:b/>
        </w:rPr>
        <w:t xml:space="preserve"> </w:t>
      </w:r>
      <w:proofErr w:type="spellStart"/>
      <w:r>
        <w:rPr>
          <w:b/>
        </w:rPr>
        <w:t>Zamawiający</w:t>
      </w:r>
      <w:proofErr w:type="spellEnd"/>
      <w:r>
        <w:rPr>
          <w:b/>
        </w:rPr>
        <w:t xml:space="preserve"> </w:t>
      </w:r>
      <w:proofErr w:type="spellStart"/>
      <w:r>
        <w:rPr>
          <w:b/>
        </w:rPr>
        <w:t>skrócił</w:t>
      </w:r>
      <w:proofErr w:type="spellEnd"/>
      <w:r>
        <w:rPr>
          <w:b/>
        </w:rPr>
        <w:t xml:space="preserve"> </w:t>
      </w:r>
      <w:proofErr w:type="spellStart"/>
      <w:r>
        <w:rPr>
          <w:b/>
        </w:rPr>
        <w:t>termin</w:t>
      </w:r>
      <w:proofErr w:type="spellEnd"/>
      <w:r>
        <w:rPr>
          <w:b/>
        </w:rPr>
        <w:t xml:space="preserve"> </w:t>
      </w:r>
      <w:proofErr w:type="spellStart"/>
      <w:r>
        <w:rPr>
          <w:b/>
        </w:rPr>
        <w:t>składania</w:t>
      </w:r>
      <w:proofErr w:type="spellEnd"/>
      <w:r>
        <w:rPr>
          <w:b/>
        </w:rPr>
        <w:t xml:space="preserve"> </w:t>
      </w:r>
      <w:proofErr w:type="spellStart"/>
      <w:r>
        <w:rPr>
          <w:b/>
        </w:rPr>
        <w:t>ofert</w:t>
      </w:r>
      <w:proofErr w:type="spellEnd"/>
      <w:r>
        <w:rPr>
          <w:b/>
        </w:rPr>
        <w:t>.</w:t>
      </w:r>
      <w:r w:rsidR="00F67FAA">
        <w:rPr>
          <w:b/>
        </w:rPr>
        <w:t xml:space="preserve"> </w:t>
      </w:r>
      <w:proofErr w:type="spellStart"/>
      <w:r w:rsidR="00E26AFB" w:rsidRPr="00F67FAA">
        <w:rPr>
          <w:u w:val="single"/>
        </w:rPr>
        <w:t>Uzasadnienie</w:t>
      </w:r>
      <w:proofErr w:type="spellEnd"/>
      <w:r w:rsidR="00E26AFB" w:rsidRPr="00F67FAA">
        <w:rPr>
          <w:u w:val="single"/>
        </w:rPr>
        <w:t xml:space="preserve"> </w:t>
      </w:r>
      <w:proofErr w:type="spellStart"/>
      <w:r w:rsidR="00E26AFB" w:rsidRPr="00F67FAA">
        <w:rPr>
          <w:u w:val="single"/>
        </w:rPr>
        <w:t>skrócenia</w:t>
      </w:r>
      <w:proofErr w:type="spellEnd"/>
      <w:r w:rsidR="00E26AFB" w:rsidRPr="00F67FAA">
        <w:rPr>
          <w:u w:val="single"/>
        </w:rPr>
        <w:t xml:space="preserve"> </w:t>
      </w:r>
      <w:proofErr w:type="spellStart"/>
      <w:r w:rsidR="00E26AFB" w:rsidRPr="00F67FAA">
        <w:rPr>
          <w:u w:val="single"/>
        </w:rPr>
        <w:t>terminu</w:t>
      </w:r>
      <w:proofErr w:type="spellEnd"/>
      <w:r w:rsidR="00E26AFB" w:rsidRPr="00F67FAA">
        <w:rPr>
          <w:u w:val="single"/>
        </w:rPr>
        <w:t xml:space="preserve"> </w:t>
      </w:r>
      <w:proofErr w:type="spellStart"/>
      <w:r w:rsidR="00E26AFB" w:rsidRPr="00F67FAA">
        <w:rPr>
          <w:u w:val="single"/>
        </w:rPr>
        <w:t>składania</w:t>
      </w:r>
      <w:proofErr w:type="spellEnd"/>
      <w:r w:rsidR="00E26AFB" w:rsidRPr="00F67FAA">
        <w:rPr>
          <w:u w:val="single"/>
        </w:rPr>
        <w:t xml:space="preserve"> ofert: </w:t>
      </w:r>
      <w:r w:rsidR="00BD39EE" w:rsidRPr="00EC78E7">
        <w:t xml:space="preserve">W związku z tym, iż zakup powyższych aparatów do analiz chemicznych ma być sfinansowany i wydatkowany do końca 2025r.,  uzasadnione jest skrócenie terminu składania ofert. </w:t>
      </w:r>
      <w:proofErr w:type="spellStart"/>
      <w:r>
        <w:t>Powodowane</w:t>
      </w:r>
      <w:proofErr w:type="spellEnd"/>
      <w:r>
        <w:t xml:space="preserve"> jest to </w:t>
      </w:r>
      <w:proofErr w:type="spellStart"/>
      <w:r>
        <w:t>pozyskanymi</w:t>
      </w:r>
      <w:proofErr w:type="spellEnd"/>
      <w:r>
        <w:t xml:space="preserve"> </w:t>
      </w:r>
      <w:proofErr w:type="spellStart"/>
      <w:r>
        <w:t>informacjami</w:t>
      </w:r>
      <w:proofErr w:type="spellEnd"/>
      <w:r>
        <w:t xml:space="preserve"> o </w:t>
      </w:r>
      <w:proofErr w:type="spellStart"/>
      <w:r>
        <w:t>terminie</w:t>
      </w:r>
      <w:proofErr w:type="spellEnd"/>
      <w:r>
        <w:t xml:space="preserve"> </w:t>
      </w:r>
      <w:proofErr w:type="spellStart"/>
      <w:r>
        <w:t>realizacji</w:t>
      </w:r>
      <w:proofErr w:type="spellEnd"/>
      <w:r>
        <w:t xml:space="preserve"> </w:t>
      </w:r>
      <w:proofErr w:type="spellStart"/>
      <w:r>
        <w:t>zakupu</w:t>
      </w:r>
      <w:proofErr w:type="spellEnd"/>
      <w:r>
        <w:t xml:space="preserve"> </w:t>
      </w:r>
      <w:proofErr w:type="spellStart"/>
      <w:r>
        <w:t>wynoszącym</w:t>
      </w:r>
      <w:proofErr w:type="spellEnd"/>
      <w:r>
        <w:t xml:space="preserve"> </w:t>
      </w:r>
      <w:r w:rsidR="00F67FAA">
        <w:t xml:space="preserve">ok. </w:t>
      </w:r>
      <w:r>
        <w:t xml:space="preserve"> 4 </w:t>
      </w:r>
      <w:proofErr w:type="spellStart"/>
      <w:r>
        <w:t>tygodni</w:t>
      </w:r>
      <w:proofErr w:type="spellEnd"/>
      <w:r w:rsidR="00F67FAA">
        <w:t>.</w:t>
      </w:r>
      <w:r w:rsidRPr="00EC78E7">
        <w:rPr>
          <w:color w:val="FF0000"/>
        </w:rPr>
        <w:t xml:space="preserve"> </w:t>
      </w:r>
      <w:proofErr w:type="spellStart"/>
      <w:r w:rsidR="00E26AFB" w:rsidRPr="00EC78E7">
        <w:rPr>
          <w:color w:val="auto"/>
        </w:rPr>
        <w:t>Skrócenie</w:t>
      </w:r>
      <w:proofErr w:type="spellEnd"/>
      <w:r w:rsidR="00E26AFB" w:rsidRPr="00EC78E7">
        <w:rPr>
          <w:color w:val="auto"/>
        </w:rPr>
        <w:t xml:space="preserve"> </w:t>
      </w:r>
      <w:proofErr w:type="spellStart"/>
      <w:r w:rsidR="00E26AFB" w:rsidRPr="00EC78E7">
        <w:rPr>
          <w:color w:val="auto"/>
        </w:rPr>
        <w:t>terminu</w:t>
      </w:r>
      <w:proofErr w:type="spellEnd"/>
      <w:r w:rsidR="00E26AFB" w:rsidRPr="00EC78E7">
        <w:rPr>
          <w:color w:val="auto"/>
        </w:rPr>
        <w:t xml:space="preserve"> </w:t>
      </w:r>
      <w:proofErr w:type="spellStart"/>
      <w:r w:rsidR="00E26AFB" w:rsidRPr="00EC78E7">
        <w:rPr>
          <w:color w:val="auto"/>
        </w:rPr>
        <w:t>składania</w:t>
      </w:r>
      <w:proofErr w:type="spellEnd"/>
      <w:r w:rsidR="00E26AFB" w:rsidRPr="00EC78E7">
        <w:rPr>
          <w:color w:val="auto"/>
        </w:rPr>
        <w:t xml:space="preserve"> </w:t>
      </w:r>
      <w:proofErr w:type="spellStart"/>
      <w:r w:rsidR="00E26AFB" w:rsidRPr="00EC78E7">
        <w:rPr>
          <w:color w:val="auto"/>
        </w:rPr>
        <w:t>ofert</w:t>
      </w:r>
      <w:proofErr w:type="spellEnd"/>
      <w:r w:rsidR="00E26AFB" w:rsidRPr="00EC78E7">
        <w:rPr>
          <w:color w:val="auto"/>
        </w:rPr>
        <w:t xml:space="preserve"> w </w:t>
      </w:r>
      <w:proofErr w:type="spellStart"/>
      <w:r w:rsidR="00E26AFB" w:rsidRPr="00EC78E7">
        <w:rPr>
          <w:color w:val="auto"/>
        </w:rPr>
        <w:t>przedmiotowym</w:t>
      </w:r>
      <w:proofErr w:type="spellEnd"/>
      <w:r w:rsidR="00E26AFB" w:rsidRPr="00EC78E7">
        <w:rPr>
          <w:color w:val="auto"/>
        </w:rPr>
        <w:t xml:space="preserve"> </w:t>
      </w:r>
      <w:proofErr w:type="spellStart"/>
      <w:r w:rsidR="00E26AFB" w:rsidRPr="00EC78E7">
        <w:rPr>
          <w:color w:val="auto"/>
        </w:rPr>
        <w:t>postępowaniu</w:t>
      </w:r>
      <w:proofErr w:type="spellEnd"/>
      <w:r w:rsidR="00E26AFB" w:rsidRPr="00EC78E7">
        <w:rPr>
          <w:color w:val="auto"/>
        </w:rPr>
        <w:t xml:space="preserve"> o </w:t>
      </w:r>
      <w:proofErr w:type="spellStart"/>
      <w:r w:rsidR="00E26AFB" w:rsidRPr="00EC78E7">
        <w:rPr>
          <w:color w:val="auto"/>
        </w:rPr>
        <w:t>udzielenie</w:t>
      </w:r>
      <w:proofErr w:type="spellEnd"/>
      <w:r w:rsidR="00E26AFB" w:rsidRPr="00EC78E7">
        <w:rPr>
          <w:color w:val="auto"/>
        </w:rPr>
        <w:t xml:space="preserve"> zamówienia publicznego nie pozbawi Wykonawców możliwości udziału w tym postępowaniu. Każdy z potencjalnych Wykonawców, jako profesjonalny podmiot, jest w stanie </w:t>
      </w:r>
      <w:r w:rsidR="00E26AFB" w:rsidRPr="00EC78E7">
        <w:rPr>
          <w:color w:val="auto"/>
        </w:rPr>
        <w:lastRenderedPageBreak/>
        <w:t xml:space="preserve">przygotować i złożyć ofertę na realizację przedmiotowego zadania w sytuacji, gdy termin składania ofert obejmuje okres do 15 dni  od dnia przekazania ogłoszenia o zamówieniu Urzędowi Publikacji Unii Europejskiej. Ze względu na charakter i specyfikę przedmiotu zamówienia, przygotowanie przez Wykonawców oferty nie powinno stanowić problemu, wobec czego skrócenie terminu w żaden sposób nie wpłynie na konkurencyjność postępowania. </w:t>
      </w:r>
    </w:p>
    <w:p w:rsidR="000220E4" w:rsidRPr="002E36DA" w:rsidRDefault="000220E4" w:rsidP="000220E4">
      <w:pPr>
        <w:tabs>
          <w:tab w:val="left" w:pos="284"/>
        </w:tabs>
        <w:overflowPunct/>
        <w:spacing w:line="240" w:lineRule="auto"/>
        <w:jc w:val="both"/>
        <w:rPr>
          <w:rFonts w:asciiTheme="majorHAnsi" w:hAnsiTheme="majorHAnsi"/>
          <w:color w:val="auto"/>
        </w:rPr>
      </w:pPr>
    </w:p>
    <w:p w:rsidR="00632805" w:rsidRPr="002E36DA" w:rsidRDefault="00A67824" w:rsidP="00A67824">
      <w:pPr>
        <w:pStyle w:val="Akapitzlist"/>
        <w:pBdr>
          <w:top w:val="single" w:sz="4" w:space="1" w:color="00000A"/>
          <w:left w:val="single" w:sz="4" w:space="4" w:color="00000A"/>
          <w:bottom w:val="single" w:sz="4" w:space="1" w:color="00000A"/>
          <w:right w:val="single" w:sz="4" w:space="4" w:color="00000A"/>
        </w:pBdr>
        <w:spacing w:line="240" w:lineRule="auto"/>
        <w:jc w:val="both"/>
        <w:rPr>
          <w:rFonts w:asciiTheme="majorHAnsi" w:hAnsiTheme="majorHAnsi"/>
          <w:b/>
          <w:color w:val="auto"/>
        </w:rPr>
      </w:pPr>
      <w:r w:rsidRPr="002E36DA">
        <w:rPr>
          <w:rFonts w:asciiTheme="majorHAnsi" w:hAnsiTheme="majorHAnsi"/>
          <w:b/>
          <w:color w:val="auto"/>
        </w:rPr>
        <w:t xml:space="preserve">IV. </w:t>
      </w:r>
      <w:r w:rsidR="008C0932" w:rsidRPr="002E36DA">
        <w:rPr>
          <w:rFonts w:asciiTheme="majorHAnsi" w:hAnsiTheme="majorHAnsi"/>
          <w:b/>
          <w:color w:val="auto"/>
        </w:rPr>
        <w:t>IN</w:t>
      </w:r>
      <w:r w:rsidRPr="002E36DA">
        <w:rPr>
          <w:rFonts w:asciiTheme="majorHAnsi" w:hAnsiTheme="majorHAnsi"/>
          <w:b/>
          <w:color w:val="auto"/>
        </w:rPr>
        <w:t>FORMACJE DOTYCZĄCE POSTĘPOWANIA</w:t>
      </w:r>
    </w:p>
    <w:p w:rsidR="009157F2" w:rsidRPr="002E36DA" w:rsidRDefault="009157F2" w:rsidP="009157F2">
      <w:pPr>
        <w:pStyle w:val="Bezodstpw"/>
        <w:numPr>
          <w:ilvl w:val="3"/>
          <w:numId w:val="3"/>
        </w:numPr>
        <w:tabs>
          <w:tab w:val="left" w:pos="284"/>
        </w:tabs>
        <w:ind w:left="0" w:firstLine="0"/>
        <w:rPr>
          <w:rFonts w:asciiTheme="majorHAnsi" w:hAnsiTheme="majorHAnsi"/>
          <w:color w:val="auto"/>
          <w:sz w:val="22"/>
          <w:szCs w:val="22"/>
        </w:rPr>
      </w:pPr>
      <w:bookmarkStart w:id="3" w:name="_x24vtaagcm5x"/>
      <w:bookmarkEnd w:id="3"/>
      <w:r w:rsidRPr="002E36DA">
        <w:rPr>
          <w:rFonts w:asciiTheme="majorHAnsi" w:hAnsiTheme="majorHAnsi"/>
          <w:color w:val="auto"/>
          <w:sz w:val="22"/>
          <w:szCs w:val="22"/>
        </w:rPr>
        <w:t xml:space="preserve">Postępowanie </w:t>
      </w:r>
      <w:r w:rsidR="00734646" w:rsidRPr="002E36DA">
        <w:rPr>
          <w:rFonts w:asciiTheme="majorHAnsi" w:hAnsiTheme="majorHAnsi"/>
          <w:color w:val="auto"/>
          <w:sz w:val="22"/>
          <w:szCs w:val="22"/>
        </w:rPr>
        <w:t xml:space="preserve">nie </w:t>
      </w:r>
      <w:r w:rsidRPr="002E36DA">
        <w:rPr>
          <w:rFonts w:asciiTheme="majorHAnsi" w:hAnsiTheme="majorHAnsi"/>
          <w:color w:val="auto"/>
          <w:sz w:val="22"/>
          <w:szCs w:val="22"/>
        </w:rPr>
        <w:t>jest prowadzone w celu zawarcia umowy ramowej.</w:t>
      </w:r>
    </w:p>
    <w:p w:rsidR="00632805" w:rsidRPr="002E36DA" w:rsidRDefault="003466FF" w:rsidP="001E6290">
      <w:pPr>
        <w:pStyle w:val="Bezodstpw"/>
        <w:numPr>
          <w:ilvl w:val="3"/>
          <w:numId w:val="3"/>
        </w:numPr>
        <w:tabs>
          <w:tab w:val="left" w:pos="284"/>
        </w:tabs>
        <w:ind w:left="0" w:firstLine="0"/>
        <w:rPr>
          <w:rFonts w:asciiTheme="majorHAnsi" w:hAnsiTheme="majorHAnsi"/>
          <w:color w:val="auto"/>
          <w:sz w:val="22"/>
          <w:szCs w:val="22"/>
        </w:rPr>
      </w:pPr>
      <w:r w:rsidRPr="002E36DA">
        <w:rPr>
          <w:rFonts w:asciiTheme="majorHAnsi" w:hAnsiTheme="majorHAnsi"/>
          <w:color w:val="auto"/>
          <w:sz w:val="22"/>
          <w:szCs w:val="22"/>
        </w:rPr>
        <w:t>Zamawiający nie dopuszcza składania ofert wariantowych.</w:t>
      </w:r>
    </w:p>
    <w:p w:rsidR="00632805" w:rsidRPr="002E36DA" w:rsidRDefault="003466FF" w:rsidP="001E6290">
      <w:pPr>
        <w:pStyle w:val="Bezodstpw"/>
        <w:numPr>
          <w:ilvl w:val="3"/>
          <w:numId w:val="3"/>
        </w:numPr>
        <w:tabs>
          <w:tab w:val="left" w:pos="284"/>
        </w:tabs>
        <w:ind w:left="0" w:firstLine="0"/>
        <w:jc w:val="both"/>
        <w:rPr>
          <w:rFonts w:asciiTheme="majorHAnsi" w:hAnsiTheme="majorHAnsi"/>
          <w:color w:val="auto"/>
          <w:sz w:val="22"/>
          <w:szCs w:val="22"/>
        </w:rPr>
      </w:pPr>
      <w:r w:rsidRPr="002E36DA">
        <w:rPr>
          <w:rFonts w:asciiTheme="majorHAnsi" w:hAnsiTheme="majorHAnsi"/>
          <w:color w:val="auto"/>
          <w:sz w:val="22"/>
          <w:szCs w:val="22"/>
        </w:rPr>
        <w:t xml:space="preserve">Zamawiający nie przewiduje udzielania zamówień, o których mowa w art. 214 ust. 1 pkt 7 i 8 ustawy </w:t>
      </w:r>
      <w:proofErr w:type="spellStart"/>
      <w:r w:rsidRPr="002E36DA">
        <w:rPr>
          <w:rFonts w:asciiTheme="majorHAnsi" w:hAnsiTheme="majorHAnsi"/>
          <w:color w:val="auto"/>
          <w:sz w:val="22"/>
          <w:szCs w:val="22"/>
        </w:rPr>
        <w:t>Pzp</w:t>
      </w:r>
      <w:proofErr w:type="spellEnd"/>
      <w:r w:rsidRPr="002E36DA">
        <w:rPr>
          <w:rFonts w:asciiTheme="majorHAnsi" w:hAnsiTheme="majorHAnsi"/>
          <w:color w:val="auto"/>
          <w:sz w:val="22"/>
          <w:szCs w:val="22"/>
        </w:rPr>
        <w:t>.</w:t>
      </w:r>
    </w:p>
    <w:p w:rsidR="00632805" w:rsidRPr="002E36DA" w:rsidRDefault="003466FF" w:rsidP="001E6290">
      <w:pPr>
        <w:pStyle w:val="Bezodstpw"/>
        <w:numPr>
          <w:ilvl w:val="3"/>
          <w:numId w:val="3"/>
        </w:numPr>
        <w:tabs>
          <w:tab w:val="left" w:pos="284"/>
        </w:tabs>
        <w:ind w:left="0" w:firstLine="0"/>
        <w:jc w:val="both"/>
        <w:rPr>
          <w:rFonts w:asciiTheme="majorHAnsi" w:hAnsiTheme="majorHAnsi"/>
          <w:color w:val="auto"/>
          <w:sz w:val="22"/>
          <w:szCs w:val="22"/>
        </w:rPr>
      </w:pPr>
      <w:r w:rsidRPr="002E36DA">
        <w:rPr>
          <w:rFonts w:asciiTheme="majorHAnsi" w:hAnsiTheme="majorHAnsi"/>
          <w:color w:val="auto"/>
          <w:sz w:val="22"/>
          <w:szCs w:val="22"/>
        </w:rPr>
        <w:t xml:space="preserve">Zamawiający nie przewiduje ani nie wymaga przeprowadzenia przez Wykonawcę wizji lokalnej lub sprawdzenia przez niego dokumentów niezbędnych do realizacji zamówienia, o których mowa w art. 131 ust. 2 ustawy </w:t>
      </w:r>
      <w:proofErr w:type="spellStart"/>
      <w:r w:rsidRPr="002E36DA">
        <w:rPr>
          <w:rFonts w:asciiTheme="majorHAnsi" w:hAnsiTheme="majorHAnsi"/>
          <w:color w:val="auto"/>
          <w:sz w:val="22"/>
          <w:szCs w:val="22"/>
        </w:rPr>
        <w:t>Pzp</w:t>
      </w:r>
      <w:proofErr w:type="spellEnd"/>
      <w:r w:rsidRPr="002E36DA">
        <w:rPr>
          <w:rFonts w:asciiTheme="majorHAnsi" w:hAnsiTheme="majorHAnsi"/>
          <w:color w:val="auto"/>
          <w:sz w:val="22"/>
          <w:szCs w:val="22"/>
        </w:rPr>
        <w:t>.</w:t>
      </w:r>
    </w:p>
    <w:p w:rsidR="00632805" w:rsidRPr="002E36DA" w:rsidRDefault="003466FF" w:rsidP="001E6290">
      <w:pPr>
        <w:pStyle w:val="Bezodstpw"/>
        <w:numPr>
          <w:ilvl w:val="3"/>
          <w:numId w:val="3"/>
        </w:numPr>
        <w:tabs>
          <w:tab w:val="left" w:pos="284"/>
        </w:tabs>
        <w:ind w:left="0" w:firstLine="0"/>
        <w:jc w:val="both"/>
        <w:rPr>
          <w:rFonts w:asciiTheme="majorHAnsi" w:hAnsiTheme="majorHAnsi"/>
          <w:color w:val="auto"/>
          <w:sz w:val="22"/>
          <w:szCs w:val="22"/>
        </w:rPr>
      </w:pPr>
      <w:r w:rsidRPr="002E36DA">
        <w:rPr>
          <w:rFonts w:asciiTheme="majorHAnsi" w:hAnsiTheme="majorHAnsi"/>
          <w:color w:val="auto"/>
          <w:sz w:val="22"/>
          <w:szCs w:val="22"/>
        </w:rPr>
        <w:t>Zamawiający nie przewiduje wyboru najkorzystniejszej oferty z zastosowaniem aukcji elektronicznej.</w:t>
      </w:r>
    </w:p>
    <w:p w:rsidR="00876823" w:rsidRPr="002E36DA" w:rsidRDefault="00876823" w:rsidP="001E6290">
      <w:pPr>
        <w:pStyle w:val="Bezodstpw"/>
        <w:numPr>
          <w:ilvl w:val="3"/>
          <w:numId w:val="3"/>
        </w:numPr>
        <w:tabs>
          <w:tab w:val="left" w:pos="284"/>
        </w:tabs>
        <w:ind w:left="0" w:firstLine="0"/>
        <w:jc w:val="both"/>
        <w:rPr>
          <w:rFonts w:asciiTheme="majorHAnsi" w:hAnsiTheme="majorHAnsi"/>
          <w:color w:val="auto"/>
          <w:sz w:val="22"/>
          <w:szCs w:val="22"/>
        </w:rPr>
      </w:pPr>
      <w:r w:rsidRPr="002E36DA">
        <w:rPr>
          <w:rFonts w:asciiTheme="majorHAnsi" w:hAnsiTheme="majorHAnsi"/>
          <w:color w:val="auto"/>
          <w:sz w:val="22"/>
          <w:szCs w:val="22"/>
        </w:rPr>
        <w:t xml:space="preserve">Zamawiający </w:t>
      </w:r>
      <w:r w:rsidR="00AA7027">
        <w:rPr>
          <w:rFonts w:asciiTheme="majorHAnsi" w:hAnsiTheme="majorHAnsi"/>
          <w:color w:val="auto"/>
          <w:sz w:val="22"/>
          <w:szCs w:val="22"/>
        </w:rPr>
        <w:t xml:space="preserve">nie </w:t>
      </w:r>
      <w:r w:rsidR="00260AF6" w:rsidRPr="002E36DA">
        <w:rPr>
          <w:rFonts w:asciiTheme="majorHAnsi" w:hAnsiTheme="majorHAnsi"/>
          <w:color w:val="auto"/>
          <w:sz w:val="22"/>
          <w:szCs w:val="22"/>
        </w:rPr>
        <w:t>przewiduje zastosowani</w:t>
      </w:r>
      <w:r w:rsidR="00AA7027">
        <w:rPr>
          <w:rFonts w:asciiTheme="majorHAnsi" w:hAnsiTheme="majorHAnsi"/>
          <w:color w:val="auto"/>
          <w:sz w:val="22"/>
          <w:szCs w:val="22"/>
        </w:rPr>
        <w:t>a</w:t>
      </w:r>
      <w:r w:rsidRPr="002E36DA">
        <w:rPr>
          <w:rFonts w:asciiTheme="majorHAnsi" w:hAnsiTheme="majorHAnsi"/>
          <w:color w:val="auto"/>
          <w:sz w:val="22"/>
          <w:szCs w:val="22"/>
        </w:rPr>
        <w:t xml:space="preserve"> prawa opcji. </w:t>
      </w:r>
    </w:p>
    <w:p w:rsidR="00632805" w:rsidRPr="002E36DA" w:rsidRDefault="003466FF" w:rsidP="001E6290">
      <w:pPr>
        <w:pStyle w:val="Bezodstpw"/>
        <w:numPr>
          <w:ilvl w:val="3"/>
          <w:numId w:val="3"/>
        </w:numPr>
        <w:tabs>
          <w:tab w:val="left" w:pos="284"/>
        </w:tabs>
        <w:ind w:left="0" w:firstLine="0"/>
        <w:jc w:val="both"/>
        <w:rPr>
          <w:rFonts w:asciiTheme="majorHAnsi" w:hAnsiTheme="majorHAnsi"/>
          <w:color w:val="auto"/>
          <w:sz w:val="22"/>
          <w:szCs w:val="22"/>
        </w:rPr>
      </w:pPr>
      <w:r w:rsidRPr="002E36DA">
        <w:rPr>
          <w:rFonts w:asciiTheme="majorHAnsi" w:hAnsiTheme="majorHAnsi"/>
          <w:color w:val="auto"/>
          <w:sz w:val="22"/>
          <w:szCs w:val="22"/>
        </w:rPr>
        <w:t>Zamawiający nie przewiduje zwrotu kosztów udziału w postępowaniu.</w:t>
      </w:r>
    </w:p>
    <w:p w:rsidR="005563BF" w:rsidRPr="002E36DA" w:rsidRDefault="003466FF" w:rsidP="005563BF">
      <w:pPr>
        <w:pStyle w:val="Bezodstpw"/>
        <w:numPr>
          <w:ilvl w:val="3"/>
          <w:numId w:val="3"/>
        </w:numPr>
        <w:tabs>
          <w:tab w:val="left" w:pos="284"/>
        </w:tabs>
        <w:ind w:left="0" w:firstLine="0"/>
        <w:jc w:val="both"/>
        <w:rPr>
          <w:rFonts w:asciiTheme="majorHAnsi" w:hAnsiTheme="majorHAnsi"/>
          <w:color w:val="auto"/>
          <w:sz w:val="22"/>
          <w:szCs w:val="22"/>
        </w:rPr>
      </w:pPr>
      <w:r w:rsidRPr="002E36DA">
        <w:rPr>
          <w:rFonts w:asciiTheme="majorHAnsi" w:hAnsiTheme="majorHAnsi"/>
          <w:color w:val="auto"/>
          <w:sz w:val="22"/>
          <w:szCs w:val="22"/>
        </w:rPr>
        <w:t xml:space="preserve">Zamawiający nie zastrzega możliwości ubiegania się o udzielenie zamówienia wyłącznie przez Wykonawców, o których mowa w art. 94 ustawy </w:t>
      </w:r>
      <w:proofErr w:type="spellStart"/>
      <w:r w:rsidRPr="002E36DA">
        <w:rPr>
          <w:rFonts w:asciiTheme="majorHAnsi" w:hAnsiTheme="majorHAnsi"/>
          <w:color w:val="auto"/>
          <w:sz w:val="22"/>
          <w:szCs w:val="22"/>
        </w:rPr>
        <w:t>Pzp</w:t>
      </w:r>
      <w:proofErr w:type="spellEnd"/>
      <w:r w:rsidRPr="002E36DA">
        <w:rPr>
          <w:rFonts w:asciiTheme="majorHAnsi" w:hAnsiTheme="majorHAnsi"/>
          <w:color w:val="auto"/>
          <w:sz w:val="22"/>
          <w:szCs w:val="22"/>
        </w:rPr>
        <w:t>.</w:t>
      </w:r>
    </w:p>
    <w:p w:rsidR="00DA1C66" w:rsidRPr="002E36DA" w:rsidRDefault="00DA1C66" w:rsidP="006729B6">
      <w:pPr>
        <w:pStyle w:val="Bezodstpw"/>
        <w:tabs>
          <w:tab w:val="left" w:pos="284"/>
        </w:tabs>
        <w:jc w:val="both"/>
        <w:rPr>
          <w:rFonts w:asciiTheme="majorHAnsi" w:hAnsiTheme="majorHAnsi"/>
          <w:color w:val="auto"/>
          <w:sz w:val="22"/>
          <w:szCs w:val="22"/>
        </w:rPr>
      </w:pPr>
    </w:p>
    <w:p w:rsidR="00632805" w:rsidRPr="002E36DA" w:rsidRDefault="008C0932" w:rsidP="000220E4">
      <w:pPr>
        <w:pStyle w:val="Bezodstpw"/>
        <w:pBdr>
          <w:top w:val="single" w:sz="4" w:space="0" w:color="00000A"/>
          <w:left w:val="single" w:sz="4" w:space="4" w:color="00000A"/>
          <w:bottom w:val="single" w:sz="4" w:space="1" w:color="00000A"/>
          <w:right w:val="single" w:sz="4" w:space="4" w:color="00000A"/>
        </w:pBdr>
        <w:jc w:val="both"/>
        <w:rPr>
          <w:rFonts w:asciiTheme="majorHAnsi" w:hAnsiTheme="majorHAnsi"/>
          <w:b/>
          <w:color w:val="auto"/>
          <w:sz w:val="22"/>
          <w:szCs w:val="22"/>
        </w:rPr>
      </w:pPr>
      <w:r w:rsidRPr="002E36DA">
        <w:rPr>
          <w:rFonts w:asciiTheme="majorHAnsi" w:hAnsiTheme="majorHAnsi"/>
          <w:b/>
          <w:color w:val="auto"/>
          <w:sz w:val="22"/>
          <w:szCs w:val="22"/>
        </w:rPr>
        <w:t xml:space="preserve">V. OPIS PRZEDMIOTU ZAMÓWIENIA </w:t>
      </w:r>
    </w:p>
    <w:p w:rsidR="000220E4" w:rsidRPr="002E36DA" w:rsidRDefault="000220E4" w:rsidP="000220E4">
      <w:pPr>
        <w:keepNext/>
        <w:keepLines/>
        <w:overflowPunct/>
        <w:spacing w:line="240" w:lineRule="auto"/>
        <w:jc w:val="both"/>
        <w:outlineLvl w:val="3"/>
        <w:rPr>
          <w:rFonts w:asciiTheme="majorHAnsi" w:hAnsiTheme="majorHAnsi" w:cs="Tahoma"/>
          <w:b/>
          <w:color w:val="auto"/>
        </w:rPr>
      </w:pPr>
      <w:r w:rsidRPr="002E36DA">
        <w:rPr>
          <w:rFonts w:asciiTheme="majorHAnsi" w:hAnsiTheme="majorHAnsi"/>
          <w:b/>
          <w:color w:val="auto"/>
        </w:rPr>
        <w:t xml:space="preserve">1. </w:t>
      </w:r>
      <w:r w:rsidRPr="002E36DA">
        <w:rPr>
          <w:rFonts w:asciiTheme="majorHAnsi" w:hAnsiTheme="majorHAnsi" w:cs="Tahoma"/>
          <w:b/>
          <w:color w:val="auto"/>
        </w:rPr>
        <w:t xml:space="preserve">Przedmiotem zamówienia jest dostawa </w:t>
      </w:r>
      <w:r w:rsidR="00480035">
        <w:rPr>
          <w:rFonts w:asciiTheme="majorHAnsi" w:hAnsiTheme="majorHAnsi" w:cs="Tahoma"/>
          <w:b/>
          <w:color w:val="auto"/>
        </w:rPr>
        <w:t xml:space="preserve">aparatów do analiz chemicznych. </w:t>
      </w:r>
    </w:p>
    <w:p w:rsidR="000220E4" w:rsidRPr="002E36DA" w:rsidRDefault="000220E4" w:rsidP="000220E4">
      <w:pPr>
        <w:widowControl w:val="0"/>
        <w:overflowPunct/>
        <w:spacing w:line="240" w:lineRule="auto"/>
        <w:jc w:val="both"/>
        <w:rPr>
          <w:rFonts w:asciiTheme="majorHAnsi" w:hAnsiTheme="majorHAnsi"/>
          <w:b/>
          <w:color w:val="auto"/>
          <w:u w:val="single"/>
        </w:rPr>
      </w:pPr>
      <w:r w:rsidRPr="002E36DA">
        <w:rPr>
          <w:rFonts w:asciiTheme="majorHAnsi" w:hAnsiTheme="majorHAnsi"/>
          <w:b/>
          <w:color w:val="auto"/>
          <w:u w:val="single"/>
        </w:rPr>
        <w:t>2.</w:t>
      </w:r>
      <w:r w:rsidR="004A6858" w:rsidRPr="002E36DA">
        <w:rPr>
          <w:rFonts w:asciiTheme="majorHAnsi" w:hAnsiTheme="majorHAnsi"/>
          <w:b/>
          <w:color w:val="auto"/>
          <w:u w:val="single"/>
        </w:rPr>
        <w:t>1.</w:t>
      </w:r>
      <w:r w:rsidRPr="002E36DA">
        <w:rPr>
          <w:rFonts w:asciiTheme="majorHAnsi" w:hAnsiTheme="majorHAnsi"/>
          <w:b/>
          <w:color w:val="auto"/>
          <w:u w:val="single"/>
        </w:rPr>
        <w:t xml:space="preserve"> Postępowanie zostało podzielone na </w:t>
      </w:r>
      <w:r w:rsidR="00734646" w:rsidRPr="002E36DA">
        <w:rPr>
          <w:rFonts w:asciiTheme="majorHAnsi" w:hAnsiTheme="majorHAnsi"/>
          <w:b/>
          <w:color w:val="auto"/>
          <w:u w:val="single"/>
        </w:rPr>
        <w:t>2</w:t>
      </w:r>
      <w:r w:rsidRPr="002E36DA">
        <w:rPr>
          <w:rFonts w:asciiTheme="majorHAnsi" w:hAnsiTheme="majorHAnsi"/>
          <w:b/>
          <w:color w:val="auto"/>
          <w:u w:val="single"/>
        </w:rPr>
        <w:t xml:space="preserve"> niżej wskazane części:</w:t>
      </w:r>
    </w:p>
    <w:p w:rsidR="00665BA8" w:rsidRDefault="006F7E19" w:rsidP="00665BA8">
      <w:pPr>
        <w:pStyle w:val="Bezodstpw"/>
        <w:jc w:val="both"/>
        <w:rPr>
          <w:rFonts w:asciiTheme="majorHAnsi" w:hAnsiTheme="majorHAnsi" w:cstheme="majorHAnsi"/>
          <w:b/>
          <w:color w:val="auto"/>
          <w:sz w:val="22"/>
          <w:szCs w:val="22"/>
        </w:rPr>
      </w:pPr>
      <w:r w:rsidRPr="002E36DA">
        <w:rPr>
          <w:rFonts w:asciiTheme="majorHAnsi" w:hAnsiTheme="majorHAnsi" w:cstheme="majorHAnsi"/>
          <w:b/>
          <w:color w:val="auto"/>
          <w:sz w:val="22"/>
          <w:szCs w:val="22"/>
        </w:rPr>
        <w:t>Część 1</w:t>
      </w:r>
      <w:r w:rsidR="002A25E0">
        <w:rPr>
          <w:rFonts w:asciiTheme="majorHAnsi" w:hAnsiTheme="majorHAnsi" w:cstheme="majorHAnsi"/>
          <w:b/>
          <w:color w:val="auto"/>
          <w:sz w:val="22"/>
          <w:szCs w:val="22"/>
        </w:rPr>
        <w:t>:</w:t>
      </w:r>
      <w:r w:rsidR="000220E4" w:rsidRPr="002E36DA">
        <w:rPr>
          <w:rFonts w:asciiTheme="majorHAnsi" w:hAnsiTheme="majorHAnsi" w:cstheme="majorHAnsi"/>
          <w:b/>
          <w:color w:val="auto"/>
          <w:sz w:val="22"/>
          <w:szCs w:val="22"/>
        </w:rPr>
        <w:t xml:space="preserve"> </w:t>
      </w:r>
      <w:r w:rsidR="00665BA8">
        <w:rPr>
          <w:rFonts w:asciiTheme="majorHAnsi" w:hAnsiTheme="majorHAnsi" w:cstheme="majorHAnsi"/>
          <w:b/>
          <w:color w:val="auto"/>
          <w:sz w:val="22"/>
          <w:szCs w:val="22"/>
        </w:rPr>
        <w:t xml:space="preserve">obejmuje dostawę </w:t>
      </w:r>
      <w:r w:rsidR="002A25E0">
        <w:rPr>
          <w:rFonts w:asciiTheme="majorHAnsi" w:hAnsiTheme="majorHAnsi" w:cstheme="majorHAnsi"/>
          <w:b/>
          <w:color w:val="auto"/>
          <w:sz w:val="22"/>
          <w:szCs w:val="22"/>
        </w:rPr>
        <w:t xml:space="preserve">spektrometru </w:t>
      </w:r>
      <w:proofErr w:type="spellStart"/>
      <w:r w:rsidR="002A25E0">
        <w:rPr>
          <w:rFonts w:asciiTheme="majorHAnsi" w:hAnsiTheme="majorHAnsi" w:cstheme="majorHAnsi"/>
          <w:b/>
          <w:color w:val="auto"/>
          <w:sz w:val="22"/>
          <w:szCs w:val="22"/>
        </w:rPr>
        <w:t>fluoroescencji</w:t>
      </w:r>
      <w:proofErr w:type="spellEnd"/>
      <w:r w:rsidR="002A25E0">
        <w:rPr>
          <w:rFonts w:asciiTheme="majorHAnsi" w:hAnsiTheme="majorHAnsi" w:cstheme="majorHAnsi"/>
          <w:b/>
          <w:color w:val="auto"/>
          <w:sz w:val="22"/>
          <w:szCs w:val="22"/>
        </w:rPr>
        <w:t xml:space="preserve"> rentgenowskiej z </w:t>
      </w:r>
      <w:proofErr w:type="spellStart"/>
      <w:r w:rsidR="002A25E0">
        <w:rPr>
          <w:rFonts w:asciiTheme="majorHAnsi" w:hAnsiTheme="majorHAnsi" w:cstheme="majorHAnsi"/>
          <w:b/>
          <w:color w:val="auto"/>
          <w:sz w:val="22"/>
          <w:szCs w:val="22"/>
        </w:rPr>
        <w:t>dyspresją</w:t>
      </w:r>
      <w:proofErr w:type="spellEnd"/>
      <w:r w:rsidR="002A25E0">
        <w:rPr>
          <w:rFonts w:asciiTheme="majorHAnsi" w:hAnsiTheme="majorHAnsi" w:cstheme="majorHAnsi"/>
          <w:b/>
          <w:color w:val="auto"/>
          <w:sz w:val="22"/>
          <w:szCs w:val="22"/>
        </w:rPr>
        <w:t xml:space="preserve"> energii </w:t>
      </w:r>
      <w:r w:rsidR="003A77F1">
        <w:rPr>
          <w:rFonts w:asciiTheme="majorHAnsi" w:hAnsiTheme="majorHAnsi" w:cstheme="majorHAnsi"/>
          <w:b/>
          <w:color w:val="auto"/>
          <w:sz w:val="22"/>
          <w:szCs w:val="22"/>
        </w:rPr>
        <w:t>–</w:t>
      </w:r>
      <w:r w:rsidR="002A25E0">
        <w:rPr>
          <w:rFonts w:asciiTheme="majorHAnsi" w:hAnsiTheme="majorHAnsi" w:cstheme="majorHAnsi"/>
          <w:b/>
          <w:color w:val="auto"/>
          <w:sz w:val="22"/>
          <w:szCs w:val="22"/>
        </w:rPr>
        <w:t xml:space="preserve"> </w:t>
      </w:r>
      <w:r w:rsidR="003A77F1">
        <w:rPr>
          <w:rFonts w:asciiTheme="majorHAnsi" w:hAnsiTheme="majorHAnsi" w:cstheme="majorHAnsi"/>
          <w:b/>
          <w:color w:val="auto"/>
          <w:sz w:val="22"/>
          <w:szCs w:val="22"/>
        </w:rPr>
        <w:t xml:space="preserve">1 </w:t>
      </w:r>
      <w:r w:rsidR="002A25E0">
        <w:rPr>
          <w:rFonts w:asciiTheme="majorHAnsi" w:hAnsiTheme="majorHAnsi" w:cstheme="majorHAnsi"/>
          <w:b/>
          <w:color w:val="auto"/>
          <w:sz w:val="22"/>
          <w:szCs w:val="22"/>
        </w:rPr>
        <w:t>komplet</w:t>
      </w:r>
    </w:p>
    <w:p w:rsidR="00734646" w:rsidRPr="00665BA8" w:rsidRDefault="00665BA8" w:rsidP="00665BA8">
      <w:pPr>
        <w:pStyle w:val="Bezodstpw"/>
        <w:jc w:val="both"/>
        <w:rPr>
          <w:rFonts w:asciiTheme="majorHAnsi" w:hAnsiTheme="majorHAnsi" w:cstheme="majorHAnsi"/>
          <w:b/>
          <w:color w:val="auto"/>
          <w:sz w:val="22"/>
          <w:szCs w:val="22"/>
        </w:rPr>
      </w:pPr>
      <w:r>
        <w:rPr>
          <w:rFonts w:asciiTheme="majorHAnsi" w:hAnsiTheme="majorHAnsi"/>
          <w:b/>
          <w:color w:val="auto"/>
          <w:sz w:val="22"/>
          <w:szCs w:val="22"/>
        </w:rPr>
        <w:t>Część 2 obejmuje dostawę</w:t>
      </w:r>
      <w:r w:rsidR="00176C80" w:rsidRPr="00665BA8">
        <w:rPr>
          <w:rFonts w:asciiTheme="majorHAnsi" w:hAnsiTheme="majorHAnsi"/>
          <w:b/>
          <w:color w:val="auto"/>
          <w:sz w:val="22"/>
          <w:szCs w:val="22"/>
        </w:rPr>
        <w:t xml:space="preserve"> </w:t>
      </w:r>
      <w:r w:rsidR="002A25E0">
        <w:rPr>
          <w:rFonts w:asciiTheme="majorHAnsi" w:hAnsiTheme="majorHAnsi"/>
          <w:b/>
          <w:color w:val="auto"/>
          <w:sz w:val="22"/>
          <w:szCs w:val="22"/>
        </w:rPr>
        <w:t xml:space="preserve">zestawu spektrometrycznego do identyfikacji zagrożeń chemicznych                        i narkotyków – 2 zestawy </w:t>
      </w:r>
    </w:p>
    <w:p w:rsidR="002A25E0" w:rsidRDefault="00176C80" w:rsidP="000220E4">
      <w:pPr>
        <w:widowControl w:val="0"/>
        <w:overflowPunct/>
        <w:spacing w:line="240" w:lineRule="auto"/>
        <w:jc w:val="both"/>
        <w:rPr>
          <w:rFonts w:asciiTheme="majorHAnsi" w:hAnsiTheme="majorHAnsi"/>
          <w:color w:val="auto"/>
        </w:rPr>
      </w:pPr>
      <w:r w:rsidRPr="002E36DA">
        <w:rPr>
          <w:rFonts w:asciiTheme="majorHAnsi" w:hAnsiTheme="majorHAnsi"/>
          <w:b/>
          <w:color w:val="auto"/>
        </w:rPr>
        <w:t>2.2</w:t>
      </w:r>
      <w:r w:rsidR="004A6858" w:rsidRPr="002E36DA">
        <w:rPr>
          <w:rFonts w:asciiTheme="majorHAnsi" w:hAnsiTheme="majorHAnsi"/>
          <w:b/>
          <w:color w:val="auto"/>
        </w:rPr>
        <w:t>.</w:t>
      </w:r>
      <w:r w:rsidRPr="002E36DA">
        <w:rPr>
          <w:rFonts w:asciiTheme="majorHAnsi" w:hAnsiTheme="majorHAnsi"/>
          <w:b/>
          <w:color w:val="auto"/>
        </w:rPr>
        <w:t xml:space="preserve"> </w:t>
      </w:r>
      <w:r w:rsidR="000220E4" w:rsidRPr="002E36DA">
        <w:rPr>
          <w:rFonts w:asciiTheme="majorHAnsi" w:hAnsiTheme="majorHAnsi"/>
          <w:color w:val="auto"/>
        </w:rPr>
        <w:t xml:space="preserve">Dostawa obejmuje </w:t>
      </w:r>
      <w:r w:rsidR="006B28A6" w:rsidRPr="002E36DA">
        <w:rPr>
          <w:rFonts w:asciiTheme="majorHAnsi" w:hAnsiTheme="majorHAnsi"/>
          <w:color w:val="auto"/>
        </w:rPr>
        <w:t>urządzenia fabrycznie nowe</w:t>
      </w:r>
      <w:r w:rsidR="00261E5C" w:rsidRPr="002E36DA">
        <w:rPr>
          <w:rFonts w:asciiTheme="majorHAnsi" w:hAnsiTheme="majorHAnsi"/>
          <w:color w:val="auto"/>
        </w:rPr>
        <w:t>,</w:t>
      </w:r>
      <w:r w:rsidR="006B28A6" w:rsidRPr="002E36DA">
        <w:rPr>
          <w:rFonts w:asciiTheme="majorHAnsi" w:hAnsiTheme="majorHAnsi"/>
          <w:color w:val="auto"/>
        </w:rPr>
        <w:t xml:space="preserve"> </w:t>
      </w:r>
      <w:r w:rsidR="00E4580A" w:rsidRPr="002E36DA">
        <w:rPr>
          <w:rFonts w:asciiTheme="majorHAnsi" w:hAnsiTheme="majorHAnsi"/>
          <w:color w:val="auto"/>
        </w:rPr>
        <w:t xml:space="preserve">spełniające wszystkie wymagania minimalne określone w złączniku nr </w:t>
      </w:r>
      <w:r w:rsidR="002A25E0">
        <w:rPr>
          <w:rFonts w:asciiTheme="majorHAnsi" w:hAnsiTheme="majorHAnsi"/>
          <w:color w:val="auto"/>
        </w:rPr>
        <w:t>1</w:t>
      </w:r>
      <w:r w:rsidR="006B28A6" w:rsidRPr="002E36DA">
        <w:rPr>
          <w:rFonts w:asciiTheme="majorHAnsi" w:hAnsiTheme="majorHAnsi"/>
          <w:color w:val="auto"/>
        </w:rPr>
        <w:t xml:space="preserve"> do </w:t>
      </w:r>
      <w:r w:rsidR="00734646" w:rsidRPr="002E36DA">
        <w:rPr>
          <w:rFonts w:asciiTheme="majorHAnsi" w:hAnsiTheme="majorHAnsi"/>
          <w:color w:val="auto"/>
        </w:rPr>
        <w:t>PPU</w:t>
      </w:r>
      <w:r w:rsidR="002A25E0">
        <w:rPr>
          <w:rFonts w:asciiTheme="majorHAnsi" w:hAnsiTheme="majorHAnsi"/>
          <w:color w:val="auto"/>
        </w:rPr>
        <w:t xml:space="preserve"> ( dla zadania 1 i zadania 2).</w:t>
      </w:r>
    </w:p>
    <w:p w:rsidR="000220E4" w:rsidRPr="002A25E0" w:rsidRDefault="000220E4" w:rsidP="000220E4">
      <w:pPr>
        <w:widowControl w:val="0"/>
        <w:overflowPunct/>
        <w:spacing w:line="240" w:lineRule="auto"/>
        <w:jc w:val="both"/>
        <w:rPr>
          <w:rFonts w:asciiTheme="majorHAnsi" w:eastAsia="Times New Roman" w:hAnsiTheme="majorHAnsi" w:cstheme="majorHAnsi"/>
          <w:color w:val="auto"/>
        </w:rPr>
      </w:pPr>
      <w:r w:rsidRPr="002E36DA">
        <w:rPr>
          <w:rFonts w:asciiTheme="majorHAnsi" w:eastAsia="Times New Roman" w:hAnsiTheme="majorHAnsi" w:cs="Times New Roman"/>
          <w:b/>
          <w:color w:val="auto"/>
        </w:rPr>
        <w:t>3</w:t>
      </w:r>
      <w:r w:rsidRPr="002E36DA">
        <w:rPr>
          <w:rFonts w:asciiTheme="majorHAnsi" w:eastAsia="Times New Roman" w:hAnsiTheme="majorHAnsi" w:cs="Times New Roman"/>
          <w:color w:val="auto"/>
        </w:rPr>
        <w:t xml:space="preserve">. Wykonawca może złożyć ofertę </w:t>
      </w:r>
      <w:r w:rsidR="00734646" w:rsidRPr="002E36DA">
        <w:rPr>
          <w:rFonts w:asciiTheme="majorHAnsi" w:eastAsia="Times New Roman" w:hAnsiTheme="majorHAnsi" w:cs="Times New Roman"/>
          <w:color w:val="auto"/>
        </w:rPr>
        <w:t>w jednej lub</w:t>
      </w:r>
      <w:r w:rsidR="006B28A6" w:rsidRPr="002E36DA">
        <w:rPr>
          <w:rFonts w:asciiTheme="majorHAnsi" w:eastAsia="Times New Roman" w:hAnsiTheme="majorHAnsi" w:cs="Times New Roman"/>
          <w:color w:val="auto"/>
        </w:rPr>
        <w:t xml:space="preserve"> </w:t>
      </w:r>
      <w:r w:rsidRPr="002E36DA">
        <w:rPr>
          <w:rFonts w:asciiTheme="majorHAnsi" w:eastAsia="Times New Roman" w:hAnsiTheme="majorHAnsi" w:cs="Times New Roman"/>
          <w:color w:val="auto"/>
        </w:rPr>
        <w:t xml:space="preserve">dwóch częściach postępowania. </w:t>
      </w:r>
      <w:r w:rsidRPr="002E36DA">
        <w:rPr>
          <w:rFonts w:asciiTheme="majorHAnsi" w:eastAsia="Times New Roman" w:hAnsiTheme="majorHAnsi" w:cs="Tahoma"/>
          <w:color w:val="auto"/>
        </w:rPr>
        <w:t xml:space="preserve">Wymaga się złożenia </w:t>
      </w:r>
      <w:r w:rsidRPr="002A25E0">
        <w:rPr>
          <w:rFonts w:asciiTheme="majorHAnsi" w:eastAsia="Times New Roman" w:hAnsiTheme="majorHAnsi" w:cstheme="majorHAnsi"/>
          <w:color w:val="auto"/>
        </w:rPr>
        <w:t xml:space="preserve">oferty na całość asortymentu określonego w poszczególnych częściach zamówienia. </w:t>
      </w:r>
    </w:p>
    <w:p w:rsidR="002A25E0" w:rsidRPr="002A25E0" w:rsidRDefault="000220E4" w:rsidP="002A25E0">
      <w:pPr>
        <w:tabs>
          <w:tab w:val="left" w:pos="142"/>
          <w:tab w:val="left" w:pos="284"/>
        </w:tabs>
        <w:overflowPunct/>
        <w:spacing w:line="240" w:lineRule="auto"/>
        <w:jc w:val="both"/>
        <w:rPr>
          <w:rFonts w:asciiTheme="majorHAnsi" w:hAnsiTheme="majorHAnsi" w:cstheme="majorHAnsi"/>
        </w:rPr>
      </w:pPr>
      <w:r w:rsidRPr="002A25E0">
        <w:rPr>
          <w:rFonts w:asciiTheme="majorHAnsi" w:eastAsia="Times New Roman" w:hAnsiTheme="majorHAnsi" w:cstheme="majorHAnsi"/>
          <w:b/>
          <w:bCs/>
          <w:color w:val="auto"/>
        </w:rPr>
        <w:t>4. Kod i nazwa Wspólnego Słownika Zamówień (CPV)</w:t>
      </w:r>
      <w:r w:rsidRPr="002A25E0">
        <w:rPr>
          <w:rFonts w:asciiTheme="majorHAnsi" w:eastAsia="Times New Roman" w:hAnsiTheme="majorHAnsi" w:cstheme="majorHAnsi"/>
          <w:color w:val="auto"/>
        </w:rPr>
        <w:t xml:space="preserve">: </w:t>
      </w:r>
      <w:r w:rsidR="002A25E0" w:rsidRPr="002A25E0">
        <w:rPr>
          <w:rFonts w:asciiTheme="majorHAnsi" w:hAnsiTheme="majorHAnsi" w:cstheme="majorHAnsi"/>
        </w:rPr>
        <w:t xml:space="preserve">38433000-9 –spektrometry, 38900000-4- różne przyrządy do badań lub testowania. </w:t>
      </w:r>
    </w:p>
    <w:p w:rsidR="000220E4" w:rsidRPr="00665BA8" w:rsidRDefault="000220E4" w:rsidP="002A25E0">
      <w:pPr>
        <w:tabs>
          <w:tab w:val="left" w:pos="142"/>
          <w:tab w:val="left" w:pos="284"/>
        </w:tabs>
        <w:overflowPunct/>
        <w:spacing w:line="240" w:lineRule="auto"/>
        <w:jc w:val="both"/>
        <w:rPr>
          <w:rFonts w:asciiTheme="majorHAnsi" w:eastAsia="CIDFont+F2" w:hAnsiTheme="majorHAnsi" w:cstheme="majorHAnsi"/>
          <w:color w:val="auto"/>
          <w:lang w:eastAsia="zh-CN"/>
        </w:rPr>
      </w:pPr>
      <w:r w:rsidRPr="002E36DA">
        <w:rPr>
          <w:rFonts w:asciiTheme="majorHAnsi" w:eastAsia="Times New Roman" w:hAnsiTheme="majorHAnsi" w:cs="Times New Roman"/>
          <w:b/>
          <w:bCs/>
          <w:color w:val="auto"/>
        </w:rPr>
        <w:t>5. Wymagania w zakresie dostępności dla osób niepełnosprawnych.</w:t>
      </w:r>
      <w:r w:rsidRPr="002E36DA">
        <w:rPr>
          <w:rFonts w:asciiTheme="majorHAnsi" w:eastAsia="Times New Roman" w:hAnsiTheme="majorHAnsi" w:cs="Times New Roman"/>
          <w:bCs/>
          <w:color w:val="auto"/>
        </w:rPr>
        <w:t xml:space="preserve"> W odniesieniu do warunku określonego w art. 100 ustawy </w:t>
      </w:r>
      <w:proofErr w:type="spellStart"/>
      <w:r w:rsidRPr="002E36DA">
        <w:rPr>
          <w:rFonts w:asciiTheme="majorHAnsi" w:eastAsia="Times New Roman" w:hAnsiTheme="majorHAnsi" w:cs="Times New Roman"/>
          <w:bCs/>
          <w:color w:val="auto"/>
        </w:rPr>
        <w:t>Pzp</w:t>
      </w:r>
      <w:proofErr w:type="spellEnd"/>
      <w:r w:rsidRPr="002E36DA">
        <w:rPr>
          <w:rFonts w:asciiTheme="majorHAnsi" w:eastAsia="Times New Roman" w:hAnsiTheme="majorHAnsi" w:cs="Times New Roman"/>
          <w:bCs/>
          <w:color w:val="auto"/>
        </w:rPr>
        <w:t xml:space="preserve"> dotyczącego dostępności dla osób niepełnosprawnych, o których mowa w  Dyrektywie Parlamentu Europejskiego i Rady 2014/24/UE z dnia 26 lutego 2014 r. w sprawie zamówień publicznych (</w:t>
      </w:r>
      <w:proofErr w:type="spellStart"/>
      <w:r w:rsidRPr="002E36DA">
        <w:rPr>
          <w:rFonts w:asciiTheme="majorHAnsi" w:eastAsia="Times New Roman" w:hAnsiTheme="majorHAnsi" w:cs="Times New Roman"/>
          <w:bCs/>
          <w:color w:val="auto"/>
        </w:rPr>
        <w:t>Dz.U.UE.L</w:t>
      </w:r>
      <w:proofErr w:type="spellEnd"/>
      <w:r w:rsidRPr="002E36DA">
        <w:rPr>
          <w:rFonts w:asciiTheme="majorHAnsi" w:eastAsia="Times New Roman" w:hAnsiTheme="majorHAnsi" w:cs="Times New Roman"/>
          <w:bCs/>
          <w:color w:val="auto"/>
        </w:rPr>
        <w:t xml:space="preserve"> Nr 94, s. 65), Zamawiający uwzględnił w opisie przedmiotu zamówienia wymagane cechy produktu, w tym dostosowanie do potrzeb wszystkich użytkowników. </w:t>
      </w:r>
      <w:r w:rsidR="00665BA8" w:rsidRPr="00665BA8">
        <w:rPr>
          <w:rFonts w:asciiTheme="majorHAnsi" w:eastAsia="CIDFont+F2" w:hAnsiTheme="majorHAnsi" w:cstheme="majorHAnsi"/>
          <w:color w:val="auto"/>
          <w:lang w:eastAsia="zh-CN"/>
        </w:rPr>
        <w:t>Pracownicy Zamawiającego, którzy będą</w:t>
      </w:r>
      <w:r w:rsidR="00665BA8">
        <w:rPr>
          <w:rFonts w:asciiTheme="majorHAnsi" w:eastAsia="CIDFont+F2" w:hAnsiTheme="majorHAnsi" w:cstheme="majorHAnsi"/>
          <w:color w:val="auto"/>
          <w:lang w:eastAsia="zh-CN"/>
        </w:rPr>
        <w:t xml:space="preserve"> </w:t>
      </w:r>
      <w:r w:rsidR="00665BA8" w:rsidRPr="00665BA8">
        <w:rPr>
          <w:rFonts w:asciiTheme="majorHAnsi" w:eastAsia="CIDFont+F2" w:hAnsiTheme="majorHAnsi" w:cstheme="majorHAnsi"/>
          <w:color w:val="auto"/>
          <w:lang w:eastAsia="zh-CN"/>
        </w:rPr>
        <w:t>użytkować pojazd nie są osobami niepełnosprawnymi.</w:t>
      </w:r>
    </w:p>
    <w:p w:rsidR="000220E4" w:rsidRPr="002E36DA" w:rsidRDefault="000220E4" w:rsidP="000220E4">
      <w:pPr>
        <w:overflowPunct/>
        <w:spacing w:line="240" w:lineRule="auto"/>
        <w:jc w:val="both"/>
        <w:rPr>
          <w:rFonts w:asciiTheme="majorHAnsi" w:eastAsia="Times New Roman" w:hAnsiTheme="majorHAnsi" w:cs="Times New Roman"/>
          <w:color w:val="auto"/>
        </w:rPr>
      </w:pPr>
      <w:r w:rsidRPr="002E36DA">
        <w:rPr>
          <w:rFonts w:asciiTheme="majorHAnsi" w:eastAsia="Times New Roman" w:hAnsiTheme="majorHAnsi" w:cs="Tahoma"/>
          <w:b/>
          <w:color w:val="auto"/>
        </w:rPr>
        <w:t xml:space="preserve">6. Wymagania w zakresie zatrudnienia na podstawie stosunku pracy. </w:t>
      </w:r>
      <w:r w:rsidRPr="002E36DA">
        <w:rPr>
          <w:rFonts w:asciiTheme="majorHAnsi" w:eastAsia="Times New Roman" w:hAnsiTheme="majorHAnsi" w:cs="Times New Roman"/>
          <w:color w:val="auto"/>
        </w:rPr>
        <w:t>Brak jest czynności związanych z realizacją zamówienia, polegających na wykonywaniu pacy w sposób określony w art. 22 § 1 ustawy z dnia 26 czerwca 1974 roku – Kodeks pracy (</w:t>
      </w:r>
      <w:proofErr w:type="spellStart"/>
      <w:r w:rsidRPr="002E36DA">
        <w:rPr>
          <w:rFonts w:asciiTheme="majorHAnsi" w:eastAsia="Times New Roman" w:hAnsiTheme="majorHAnsi" w:cs="Times New Roman"/>
          <w:color w:val="auto"/>
        </w:rPr>
        <w:t>Dz.U</w:t>
      </w:r>
      <w:proofErr w:type="spellEnd"/>
      <w:r w:rsidRPr="002E36DA">
        <w:rPr>
          <w:rFonts w:asciiTheme="majorHAnsi" w:eastAsia="Times New Roman" w:hAnsiTheme="majorHAnsi" w:cs="Times New Roman"/>
          <w:color w:val="auto"/>
        </w:rPr>
        <w:t>. z 20</w:t>
      </w:r>
      <w:r w:rsidR="004F6902" w:rsidRPr="002E36DA">
        <w:rPr>
          <w:rFonts w:asciiTheme="majorHAnsi" w:eastAsia="Times New Roman" w:hAnsiTheme="majorHAnsi" w:cs="Times New Roman"/>
          <w:color w:val="auto"/>
        </w:rPr>
        <w:t>25</w:t>
      </w:r>
      <w:r w:rsidRPr="002E36DA">
        <w:rPr>
          <w:rFonts w:asciiTheme="majorHAnsi" w:eastAsia="Times New Roman" w:hAnsiTheme="majorHAnsi" w:cs="Times New Roman"/>
          <w:color w:val="auto"/>
        </w:rPr>
        <w:t xml:space="preserve"> r. poz. </w:t>
      </w:r>
      <w:r w:rsidR="004F6902" w:rsidRPr="002E36DA">
        <w:rPr>
          <w:rFonts w:asciiTheme="majorHAnsi" w:eastAsia="Times New Roman" w:hAnsiTheme="majorHAnsi" w:cs="Times New Roman"/>
          <w:color w:val="auto"/>
        </w:rPr>
        <w:t>277</w:t>
      </w:r>
      <w:r w:rsidRPr="002E36DA">
        <w:rPr>
          <w:rFonts w:asciiTheme="majorHAnsi" w:eastAsia="Times New Roman" w:hAnsiTheme="majorHAnsi" w:cs="Times New Roman"/>
          <w:color w:val="auto"/>
        </w:rPr>
        <w:t xml:space="preserve">). </w:t>
      </w:r>
    </w:p>
    <w:p w:rsidR="000220E4" w:rsidRPr="002E36DA" w:rsidRDefault="000220E4" w:rsidP="000220E4">
      <w:pPr>
        <w:tabs>
          <w:tab w:val="left" w:pos="142"/>
          <w:tab w:val="left" w:pos="284"/>
        </w:tabs>
        <w:overflowPunct/>
        <w:spacing w:line="240" w:lineRule="auto"/>
        <w:jc w:val="both"/>
        <w:rPr>
          <w:rFonts w:asciiTheme="majorHAnsi" w:eastAsia="Times New Roman" w:hAnsiTheme="majorHAnsi" w:cstheme="minorHAnsi"/>
          <w:bCs/>
          <w:strike/>
          <w:color w:val="auto"/>
        </w:rPr>
      </w:pPr>
      <w:r w:rsidRPr="002E36DA">
        <w:rPr>
          <w:rFonts w:asciiTheme="majorHAnsi" w:eastAsia="Times New Roman" w:hAnsiTheme="majorHAnsi" w:cs="Times New Roman"/>
          <w:b/>
          <w:color w:val="auto"/>
        </w:rPr>
        <w:t xml:space="preserve">7. Oferty równoważne. </w:t>
      </w:r>
      <w:r w:rsidRPr="002E36DA">
        <w:rPr>
          <w:rFonts w:asciiTheme="majorHAnsi" w:eastAsia="Times New Roman" w:hAnsiTheme="majorHAnsi" w:cs="Calibri"/>
          <w:color w:val="auto"/>
        </w:rPr>
        <w:t xml:space="preserve">Ilekroć w niniejszej Specyfikacji Warunków Zamówienia i załącznikach, przedmiot zamówienia lub jego część został określony poprzez wskazanie znaków towarowych, patentów lub pochodzenia, ocen technicznych o których mowa w art. 101 ust. 4 ustawy </w:t>
      </w:r>
      <w:proofErr w:type="spellStart"/>
      <w:r w:rsidRPr="002E36DA">
        <w:rPr>
          <w:rFonts w:asciiTheme="majorHAnsi" w:eastAsia="Times New Roman" w:hAnsiTheme="majorHAnsi" w:cs="Calibri"/>
          <w:color w:val="auto"/>
        </w:rPr>
        <w:t>Pzp</w:t>
      </w:r>
      <w:proofErr w:type="spellEnd"/>
      <w:r w:rsidRPr="002E36DA">
        <w:rPr>
          <w:rFonts w:asciiTheme="majorHAnsi" w:eastAsia="Times New Roman" w:hAnsiTheme="majorHAnsi" w:cs="Calibri"/>
          <w:color w:val="auto"/>
        </w:rPr>
        <w:t xml:space="preserve">, 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w:t>
      </w:r>
      <w:r w:rsidRPr="002E36DA">
        <w:rPr>
          <w:rFonts w:asciiTheme="majorHAnsi" w:eastAsia="Times New Roman" w:hAnsiTheme="majorHAnsi" w:cs="Calibri"/>
          <w:color w:val="auto"/>
        </w:rPr>
        <w:lastRenderedPageBreak/>
        <w:t>ofert równoważnych jednocześnie wskazując w opisie przedmiotu zamówienia wyrażenie „lub równoważne” oraz kryteria stosowane w celu oceny równoważności</w:t>
      </w:r>
      <w:r w:rsidRPr="002E36DA">
        <w:rPr>
          <w:rFonts w:asciiTheme="majorHAnsi" w:eastAsia="Times New Roman" w:hAnsiTheme="majorHAnsi" w:cs="Calibri"/>
          <w:bCs/>
          <w:color w:val="auto"/>
        </w:rPr>
        <w:t>. W przypadku opisu przedmiotu zamówienia za pomocą norm, ocen technicznych, specyfikacji technicznych i systemów odniesienia należy przyjąć, że określono wymagania minimalne (wzorzec techniczny, jakościowy lub funkcjonalny) i jednocześnie dopuszczono przyjęcie przez Wykonawcę rozwiązań równoważnych opisywanym a wskazaniu takiemu towarzyszą wyrazy „lub równoważne”.</w:t>
      </w:r>
    </w:p>
    <w:p w:rsidR="000220E4" w:rsidRPr="002E36DA" w:rsidRDefault="000220E4" w:rsidP="000220E4">
      <w:pPr>
        <w:overflowPunct/>
        <w:spacing w:line="240" w:lineRule="auto"/>
        <w:jc w:val="both"/>
        <w:rPr>
          <w:rFonts w:asciiTheme="majorHAnsi" w:eastAsia="Times New Roman" w:hAnsiTheme="majorHAnsi" w:cs="Tahoma"/>
          <w:color w:val="auto"/>
        </w:rPr>
      </w:pPr>
      <w:r w:rsidRPr="002E36DA">
        <w:rPr>
          <w:rFonts w:asciiTheme="majorHAnsi" w:eastAsia="Times New Roman" w:hAnsiTheme="majorHAnsi" w:cs="Tahoma"/>
          <w:b/>
          <w:bCs/>
          <w:color w:val="auto"/>
        </w:rPr>
        <w:t>8. Dopuszczalność udziału podwykonawców:</w:t>
      </w:r>
      <w:r w:rsidRPr="002E36DA">
        <w:rPr>
          <w:rFonts w:asciiTheme="majorHAnsi" w:eastAsia="Times New Roman" w:hAnsiTheme="majorHAnsi" w:cs="Tahoma"/>
          <w:color w:val="auto"/>
        </w:rPr>
        <w:t xml:space="preserve"> Wykonawca może powierzyć wykonanie zamówienia podwykonawcom. Zamawiający nie zastrzega obowiązku osobistego wykonania przez Wykonawcę kluczowych części zamówienia. W przypadku realizacji przedmiotu zamówienia z wykorzystaniem podwykonawców, Zamawiający wymaga wskazania przez Wykonawcę tych części zamówienia, których wykonanie zamierza powierzyć podwykonawcom oraz podania proponowanych firm podwykonawców (część II sekcja D dokumentu JEDZ) – o ile są mu wiadome na tym etapie.</w:t>
      </w:r>
    </w:p>
    <w:p w:rsidR="004A6858" w:rsidRPr="002E36DA" w:rsidRDefault="004A6858" w:rsidP="000220E4">
      <w:pPr>
        <w:overflowPunct/>
        <w:spacing w:line="240" w:lineRule="auto"/>
        <w:jc w:val="both"/>
        <w:rPr>
          <w:rFonts w:asciiTheme="majorHAnsi" w:eastAsia="Times New Roman" w:hAnsiTheme="majorHAnsi" w:cs="Tahoma"/>
          <w:color w:val="auto"/>
        </w:rPr>
      </w:pPr>
    </w:p>
    <w:p w:rsidR="00632805" w:rsidRPr="002E36DA" w:rsidRDefault="003466FF" w:rsidP="008C0932">
      <w:pPr>
        <w:pBdr>
          <w:top w:val="single" w:sz="4" w:space="1" w:color="00000A"/>
          <w:left w:val="single" w:sz="4" w:space="0" w:color="00000A"/>
          <w:bottom w:val="single" w:sz="4" w:space="1" w:color="00000A"/>
          <w:right w:val="single" w:sz="4" w:space="4" w:color="00000A"/>
        </w:pBdr>
        <w:rPr>
          <w:rFonts w:asciiTheme="majorHAnsi" w:hAnsiTheme="majorHAnsi"/>
          <w:b/>
          <w:color w:val="auto"/>
        </w:rPr>
      </w:pPr>
      <w:r w:rsidRPr="002E36DA">
        <w:rPr>
          <w:rFonts w:asciiTheme="majorHAnsi" w:hAnsiTheme="majorHAnsi"/>
          <w:b/>
          <w:color w:val="auto"/>
        </w:rPr>
        <w:t xml:space="preserve">VI. </w:t>
      </w:r>
      <w:r w:rsidR="008C0932" w:rsidRPr="002E36DA">
        <w:rPr>
          <w:rFonts w:asciiTheme="majorHAnsi" w:hAnsiTheme="majorHAnsi"/>
          <w:b/>
          <w:color w:val="auto"/>
        </w:rPr>
        <w:t>INFORMACJA O PRZEDMIOTOWYCH ŚRODKACH DOWODOWYCH</w:t>
      </w:r>
    </w:p>
    <w:p w:rsidR="003D5DC7" w:rsidRPr="002E36DA" w:rsidRDefault="003D5DC7" w:rsidP="003D5DC7">
      <w:pPr>
        <w:pStyle w:val="Bezodstpw"/>
        <w:jc w:val="both"/>
        <w:rPr>
          <w:rFonts w:asciiTheme="majorHAnsi" w:hAnsiTheme="majorHAnsi"/>
          <w:color w:val="auto"/>
          <w:sz w:val="22"/>
          <w:szCs w:val="22"/>
        </w:rPr>
      </w:pPr>
      <w:bookmarkStart w:id="4" w:name="_6katmqtjrys4"/>
      <w:bookmarkStart w:id="5" w:name="_l3y36xf8w2mt"/>
      <w:bookmarkStart w:id="6" w:name="_s0i9odf430x7"/>
      <w:bookmarkEnd w:id="4"/>
      <w:bookmarkEnd w:id="5"/>
      <w:bookmarkEnd w:id="6"/>
      <w:r w:rsidRPr="002E36DA">
        <w:rPr>
          <w:rFonts w:asciiTheme="majorHAnsi" w:hAnsiTheme="majorHAnsi"/>
          <w:color w:val="auto"/>
          <w:sz w:val="22"/>
          <w:szCs w:val="22"/>
        </w:rPr>
        <w:t xml:space="preserve">Wykonawcy ubiegający się o udzielenie zamówienia zobowiązani są </w:t>
      </w:r>
      <w:r w:rsidRPr="00AA7027">
        <w:rPr>
          <w:rFonts w:asciiTheme="majorHAnsi" w:hAnsiTheme="majorHAnsi"/>
          <w:b/>
          <w:color w:val="auto"/>
          <w:highlight w:val="yellow"/>
          <w:u w:val="single"/>
        </w:rPr>
        <w:t>dołączyć do składanej oferty</w:t>
      </w:r>
      <w:r w:rsidRPr="002E36DA">
        <w:rPr>
          <w:rFonts w:asciiTheme="majorHAnsi" w:hAnsiTheme="majorHAnsi"/>
          <w:color w:val="auto"/>
          <w:sz w:val="22"/>
          <w:szCs w:val="22"/>
        </w:rPr>
        <w:t xml:space="preserve"> przedmiotowe środki dowodowe potwierdzające że oferowana dostawa spełnia określone przez Zamawiającego wymagania, cechy i kryteria.</w:t>
      </w:r>
    </w:p>
    <w:p w:rsidR="00BD39EE" w:rsidRPr="00BD39EE" w:rsidRDefault="00BD39EE" w:rsidP="00BD39EE">
      <w:pPr>
        <w:pStyle w:val="Bezodstpw"/>
        <w:jc w:val="both"/>
        <w:rPr>
          <w:rFonts w:asciiTheme="majorHAnsi" w:hAnsiTheme="majorHAnsi" w:cstheme="majorHAnsi"/>
          <w:b/>
          <w:sz w:val="22"/>
          <w:szCs w:val="22"/>
        </w:rPr>
      </w:pPr>
      <w:r w:rsidRPr="00BD39EE">
        <w:rPr>
          <w:rFonts w:asciiTheme="majorHAnsi" w:hAnsiTheme="majorHAnsi" w:cstheme="majorHAnsi"/>
          <w:b/>
          <w:sz w:val="22"/>
          <w:szCs w:val="22"/>
        </w:rPr>
        <w:t>1. Wykaz przedmiotowych środków dowodowych, które należy złożyć wraz  z ofertą:</w:t>
      </w:r>
    </w:p>
    <w:p w:rsidR="00BD39EE" w:rsidRPr="00BD39EE" w:rsidRDefault="00BD39EE" w:rsidP="00BD39EE">
      <w:pPr>
        <w:pStyle w:val="Bezodstpw"/>
        <w:jc w:val="both"/>
        <w:rPr>
          <w:rStyle w:val="apple-converted-space"/>
          <w:rFonts w:asciiTheme="majorHAnsi" w:hAnsiTheme="majorHAnsi" w:cstheme="majorHAnsi"/>
          <w:b/>
          <w:sz w:val="22"/>
          <w:szCs w:val="22"/>
        </w:rPr>
      </w:pPr>
      <w:r w:rsidRPr="00BD39EE">
        <w:rPr>
          <w:rStyle w:val="apple-converted-space"/>
          <w:rFonts w:asciiTheme="majorHAnsi" w:hAnsiTheme="majorHAnsi" w:cstheme="majorHAnsi"/>
          <w:b/>
          <w:sz w:val="22"/>
          <w:szCs w:val="22"/>
        </w:rPr>
        <w:t xml:space="preserve">1.1. </w:t>
      </w:r>
      <w:r w:rsidRPr="00BD39EE">
        <w:rPr>
          <w:rFonts w:asciiTheme="majorHAnsi" w:hAnsiTheme="majorHAnsi" w:cstheme="majorHAnsi"/>
          <w:b/>
          <w:bCs/>
          <w:color w:val="000000" w:themeColor="text1"/>
          <w:sz w:val="22"/>
          <w:szCs w:val="22"/>
        </w:rPr>
        <w:t xml:space="preserve">opis techniczny </w:t>
      </w:r>
      <w:r w:rsidRPr="00BD39EE">
        <w:rPr>
          <w:rFonts w:asciiTheme="majorHAnsi" w:hAnsiTheme="majorHAnsi" w:cstheme="majorHAnsi"/>
          <w:b/>
          <w:color w:val="000000" w:themeColor="text1"/>
          <w:sz w:val="22"/>
          <w:szCs w:val="22"/>
        </w:rPr>
        <w:t xml:space="preserve">oferowanego sprzętu potwierdzający spełnianie wymagań określonych                          w załączniku nr </w:t>
      </w:r>
      <w:r w:rsidRPr="00BD39EE">
        <w:rPr>
          <w:rFonts w:asciiTheme="majorHAnsi" w:hAnsiTheme="majorHAnsi" w:cstheme="majorHAnsi"/>
          <w:b/>
          <w:sz w:val="22"/>
          <w:szCs w:val="22"/>
        </w:rPr>
        <w:t xml:space="preserve">1 do PPU – sporządzony zgodnie z załącznikiem nr  </w:t>
      </w:r>
      <w:r w:rsidR="00F67FAA">
        <w:rPr>
          <w:rFonts w:asciiTheme="majorHAnsi" w:hAnsiTheme="majorHAnsi" w:cstheme="majorHAnsi"/>
          <w:b/>
          <w:sz w:val="22"/>
          <w:szCs w:val="22"/>
        </w:rPr>
        <w:t>6.1. do SWZ lub 6.2. do SWZ (</w:t>
      </w:r>
      <w:r>
        <w:rPr>
          <w:rFonts w:asciiTheme="majorHAnsi" w:hAnsiTheme="majorHAnsi" w:cstheme="majorHAnsi"/>
          <w:b/>
          <w:sz w:val="22"/>
          <w:szCs w:val="22"/>
        </w:rPr>
        <w:t>w zależności od części, której oferta dotyczy</w:t>
      </w:r>
      <w:r w:rsidRPr="00BD39EE">
        <w:rPr>
          <w:rFonts w:asciiTheme="majorHAnsi" w:hAnsiTheme="majorHAnsi" w:cstheme="majorHAnsi"/>
          <w:b/>
          <w:sz w:val="22"/>
          <w:szCs w:val="22"/>
        </w:rPr>
        <w:t xml:space="preserve">. W opisie należy skreślić odpowiednio sformułowanie </w:t>
      </w:r>
      <w:r w:rsidRPr="00BD39EE">
        <w:rPr>
          <w:rFonts w:asciiTheme="majorHAnsi" w:hAnsiTheme="majorHAnsi" w:cstheme="majorHAnsi"/>
          <w:b/>
          <w:color w:val="000000" w:themeColor="text1"/>
          <w:sz w:val="22"/>
          <w:szCs w:val="22"/>
        </w:rPr>
        <w:t>„TAK” lub „NIE”</w:t>
      </w:r>
      <w:r w:rsidRPr="00BD39EE">
        <w:rPr>
          <w:rFonts w:asciiTheme="majorHAnsi" w:hAnsiTheme="majorHAnsi" w:cstheme="majorHAnsi"/>
          <w:b/>
          <w:sz w:val="22"/>
          <w:szCs w:val="22"/>
        </w:rPr>
        <w:t xml:space="preserve"> oraz podać markę oraz typu (modelu) oferowanego sprzętu.  </w:t>
      </w:r>
    </w:p>
    <w:p w:rsidR="003D5DC7" w:rsidRPr="002E36DA" w:rsidRDefault="003D5DC7" w:rsidP="003D5DC7">
      <w:pPr>
        <w:pStyle w:val="Indeks"/>
        <w:rPr>
          <w:rStyle w:val="apple-converted-space"/>
          <w:rFonts w:asciiTheme="majorHAnsi" w:hAnsiTheme="majorHAnsi"/>
          <w:b/>
          <w:color w:val="auto"/>
        </w:rPr>
      </w:pPr>
      <w:r w:rsidRPr="002E36DA">
        <w:rPr>
          <w:rStyle w:val="apple-converted-space"/>
          <w:rFonts w:asciiTheme="majorHAnsi" w:hAnsiTheme="majorHAnsi"/>
          <w:b/>
          <w:color w:val="auto"/>
        </w:rPr>
        <w:t>2. Forma przedmiotowych środków dowodowych:</w:t>
      </w:r>
    </w:p>
    <w:p w:rsidR="003D5DC7" w:rsidRPr="002E36DA" w:rsidRDefault="003D5DC7" w:rsidP="003D5DC7">
      <w:pPr>
        <w:pStyle w:val="Indeks"/>
        <w:jc w:val="both"/>
        <w:rPr>
          <w:rFonts w:asciiTheme="majorHAnsi" w:hAnsiTheme="majorHAnsi"/>
          <w:color w:val="auto"/>
        </w:rPr>
      </w:pPr>
      <w:r w:rsidRPr="002E36DA">
        <w:rPr>
          <w:rFonts w:asciiTheme="majorHAnsi" w:hAnsiTheme="majorHAnsi"/>
          <w:color w:val="auto"/>
        </w:rPr>
        <w:t>2.1. Przedmiotowe środki dowodowe sporządzone w języku obcym przekazuje się wraz                                    z tłumaczeniem na język polski.</w:t>
      </w:r>
      <w:r w:rsidRPr="002E36DA">
        <w:rPr>
          <w:rStyle w:val="apple-converted-space"/>
          <w:rFonts w:asciiTheme="majorHAnsi" w:hAnsiTheme="majorHAnsi"/>
          <w:color w:val="auto"/>
        </w:rPr>
        <w:t xml:space="preserve"> W przypadku dołączenia kart katalogowych sprzętu opracowanych przez producenta urządzenia, jeżeli nie udostępnia on dokumentacji w języku polskim, dopuszczalna jest wersja anglojęzyczna. </w:t>
      </w:r>
    </w:p>
    <w:p w:rsidR="003D5DC7" w:rsidRPr="002E36DA" w:rsidRDefault="003D5DC7" w:rsidP="003D5DC7">
      <w:pPr>
        <w:pStyle w:val="Akapitzlist"/>
        <w:spacing w:line="240" w:lineRule="auto"/>
        <w:jc w:val="both"/>
        <w:rPr>
          <w:rFonts w:asciiTheme="majorHAnsi" w:hAnsiTheme="majorHAnsi"/>
          <w:color w:val="auto"/>
          <w:lang w:val="pl-PL"/>
        </w:rPr>
      </w:pPr>
      <w:r w:rsidRPr="002E36DA">
        <w:rPr>
          <w:rFonts w:asciiTheme="majorHAnsi" w:hAnsiTheme="majorHAnsi"/>
          <w:color w:val="auto"/>
          <w:lang w:val="pl-PL"/>
        </w:rPr>
        <w:t>2.2. W przypadku gdy przedmiotowe środki dowodowe zostały wystawione przez upoważnione podmioty inne niż Wykonawca, Wykonawca wspólnie ubiegający się o udzielenie zamówienia lub podwykonawca jako dokument elektroniczny, przekazuje się ten dokument.</w:t>
      </w:r>
    </w:p>
    <w:p w:rsidR="003D5DC7" w:rsidRPr="002E36DA" w:rsidRDefault="003D5DC7" w:rsidP="003D5DC7">
      <w:pPr>
        <w:pStyle w:val="Akapitzlist"/>
        <w:spacing w:line="240" w:lineRule="auto"/>
        <w:jc w:val="both"/>
        <w:rPr>
          <w:rFonts w:asciiTheme="majorHAnsi" w:hAnsiTheme="majorHAnsi"/>
          <w:color w:val="auto"/>
          <w:lang w:val="pl-PL"/>
        </w:rPr>
      </w:pPr>
      <w:r w:rsidRPr="002E36DA">
        <w:rPr>
          <w:rFonts w:asciiTheme="majorHAnsi" w:hAnsiTheme="majorHAnsi"/>
          <w:color w:val="auto"/>
          <w:lang w:val="pl-PL"/>
        </w:rPr>
        <w:t>2.3. W przypadku gdy przedmiotowe środki dowodowe zostały wystawione przez upoważnione podmioty jako dokument w postaci papierowej,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w:t>
      </w:r>
    </w:p>
    <w:p w:rsidR="003D5DC7" w:rsidRPr="002E36DA" w:rsidRDefault="003D5DC7" w:rsidP="003D5DC7">
      <w:pPr>
        <w:pStyle w:val="Akapitzlist"/>
        <w:spacing w:line="240" w:lineRule="auto"/>
        <w:jc w:val="both"/>
        <w:rPr>
          <w:rFonts w:asciiTheme="majorHAnsi" w:hAnsiTheme="majorHAnsi"/>
          <w:color w:val="auto"/>
          <w:lang w:val="pl-PL"/>
        </w:rPr>
      </w:pPr>
      <w:r w:rsidRPr="002E36DA">
        <w:rPr>
          <w:rFonts w:asciiTheme="majorHAnsi" w:hAnsiTheme="majorHAnsi"/>
          <w:color w:val="auto"/>
          <w:lang w:val="pl-PL"/>
        </w:rPr>
        <w:t>2.4. Przedmiotowe środki dowodowe niewystawione przez upoważnione podmioty przekazuje się w postaci elektronicznej i opatruje się kwalifikowanym podpisem elektronicznym.</w:t>
      </w:r>
    </w:p>
    <w:p w:rsidR="003D5DC7" w:rsidRPr="002E36DA" w:rsidRDefault="003D5DC7" w:rsidP="003D5DC7">
      <w:pPr>
        <w:pStyle w:val="Akapitzlist"/>
        <w:spacing w:line="240" w:lineRule="auto"/>
        <w:jc w:val="both"/>
        <w:rPr>
          <w:rFonts w:asciiTheme="majorHAnsi" w:hAnsiTheme="majorHAnsi"/>
          <w:color w:val="auto"/>
          <w:lang w:val="pl-PL"/>
        </w:rPr>
      </w:pPr>
      <w:r w:rsidRPr="002E36DA">
        <w:rPr>
          <w:rFonts w:asciiTheme="majorHAnsi" w:hAnsiTheme="majorHAnsi"/>
          <w:color w:val="auto"/>
          <w:lang w:val="pl-PL"/>
        </w:rPr>
        <w:t>2.5. W przypadku gdy przedmiotowe środki dowodowe niewystawione przez upoważnione podmioty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dokonuje odpowiednio Wykonawca lub Wykonawca wspólnie</w:t>
      </w:r>
    </w:p>
    <w:p w:rsidR="003D5DC7" w:rsidRPr="002E36DA" w:rsidRDefault="003D5DC7" w:rsidP="003D5DC7">
      <w:pPr>
        <w:pStyle w:val="Akapitzlist"/>
        <w:spacing w:line="240" w:lineRule="auto"/>
        <w:jc w:val="both"/>
        <w:rPr>
          <w:rFonts w:asciiTheme="majorHAnsi" w:hAnsiTheme="majorHAnsi"/>
          <w:color w:val="auto"/>
          <w:lang w:val="pl-PL"/>
        </w:rPr>
      </w:pPr>
      <w:r w:rsidRPr="002E36DA">
        <w:rPr>
          <w:rFonts w:asciiTheme="majorHAnsi" w:hAnsiTheme="majorHAnsi"/>
          <w:color w:val="auto"/>
          <w:lang w:val="pl-PL"/>
        </w:rPr>
        <w:t>ubiegający się o udzielenie zamówienia lub notariusz.</w:t>
      </w:r>
    </w:p>
    <w:p w:rsidR="003D5DC7" w:rsidRPr="002E36DA" w:rsidRDefault="003D5DC7" w:rsidP="003D5DC7">
      <w:pPr>
        <w:pStyle w:val="Akapitzlist"/>
        <w:jc w:val="both"/>
        <w:rPr>
          <w:rFonts w:asciiTheme="majorHAnsi" w:hAnsiTheme="majorHAnsi"/>
          <w:b/>
          <w:color w:val="auto"/>
          <w:lang w:val="pl-PL"/>
        </w:rPr>
      </w:pPr>
      <w:r w:rsidRPr="002E36DA">
        <w:rPr>
          <w:rFonts w:asciiTheme="majorHAnsi" w:hAnsiTheme="majorHAnsi"/>
          <w:b/>
          <w:color w:val="auto"/>
          <w:lang w:val="pl-PL"/>
        </w:rPr>
        <w:t>3. Uzupełnianie i wyjaśnianie treści przedmiotowych środków dowodowych:</w:t>
      </w:r>
    </w:p>
    <w:p w:rsidR="003D5DC7" w:rsidRPr="002E36DA" w:rsidRDefault="003D5DC7" w:rsidP="003D5DC7">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3.1. Jeżeli Wykonawca nie złoży przedmiotowych środków dowodowych lub złożone przedmiotowe środki dowodowe będą niekompletne, Zamawiający wezwie do ich złożenia lub uzupełnienia                              w wyznaczonym terminie. </w:t>
      </w:r>
    </w:p>
    <w:p w:rsidR="003D5DC7" w:rsidRPr="002E36DA" w:rsidRDefault="003D5DC7" w:rsidP="003D5DC7">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3.2. Postanowień pkt 3.1 nie stosuje się, jeżeli przedmiotowy środek dowodowy służy potwierdzaniu zgodności z cechami lub kryteriami określonymi w opisie kryteriów oceny ofert lub, pomimo złożenia </w:t>
      </w:r>
      <w:r w:rsidRPr="002E36DA">
        <w:rPr>
          <w:rFonts w:asciiTheme="majorHAnsi" w:hAnsiTheme="majorHAnsi"/>
          <w:color w:val="auto"/>
          <w:sz w:val="22"/>
          <w:szCs w:val="22"/>
        </w:rPr>
        <w:lastRenderedPageBreak/>
        <w:t>przedmiotowego środka dowodowego, oferta podlega odrzuceniu albo zachodzą przesłanki unieważnienia postępowania.</w:t>
      </w:r>
    </w:p>
    <w:p w:rsidR="00B5599C" w:rsidRPr="002E36DA" w:rsidRDefault="00B5599C" w:rsidP="001F4682">
      <w:pPr>
        <w:pStyle w:val="Bezodstpw"/>
        <w:jc w:val="both"/>
        <w:rPr>
          <w:rFonts w:asciiTheme="majorHAnsi" w:hAnsiTheme="majorHAnsi"/>
          <w:color w:val="auto"/>
          <w:sz w:val="22"/>
          <w:szCs w:val="22"/>
        </w:rPr>
      </w:pPr>
    </w:p>
    <w:p w:rsidR="00632805" w:rsidRPr="002E36DA" w:rsidRDefault="008C0932">
      <w:pPr>
        <w:pStyle w:val="Bezodstpw"/>
        <w:pBdr>
          <w:top w:val="single" w:sz="4" w:space="1" w:color="00000A"/>
          <w:left w:val="single" w:sz="4" w:space="4" w:color="00000A"/>
          <w:bottom w:val="single" w:sz="4" w:space="1" w:color="00000A"/>
          <w:right w:val="single" w:sz="4" w:space="4" w:color="00000A"/>
        </w:pBdr>
        <w:rPr>
          <w:rFonts w:asciiTheme="majorHAnsi" w:hAnsiTheme="majorHAnsi"/>
          <w:b/>
          <w:color w:val="auto"/>
          <w:sz w:val="22"/>
          <w:szCs w:val="22"/>
        </w:rPr>
      </w:pPr>
      <w:r w:rsidRPr="002E36DA">
        <w:rPr>
          <w:rFonts w:asciiTheme="majorHAnsi" w:hAnsiTheme="majorHAnsi"/>
          <w:b/>
          <w:color w:val="auto"/>
          <w:sz w:val="22"/>
          <w:szCs w:val="22"/>
        </w:rPr>
        <w:t xml:space="preserve">VII. </w:t>
      </w:r>
      <w:r w:rsidR="004A6858" w:rsidRPr="002E36DA">
        <w:rPr>
          <w:rFonts w:asciiTheme="majorHAnsi" w:hAnsiTheme="majorHAnsi"/>
          <w:b/>
          <w:color w:val="auto"/>
          <w:sz w:val="22"/>
          <w:szCs w:val="22"/>
        </w:rPr>
        <w:t xml:space="preserve">MIEJSCE I </w:t>
      </w:r>
      <w:r w:rsidRPr="002E36DA">
        <w:rPr>
          <w:rFonts w:asciiTheme="majorHAnsi" w:hAnsiTheme="majorHAnsi"/>
          <w:b/>
          <w:color w:val="auto"/>
          <w:sz w:val="22"/>
          <w:szCs w:val="22"/>
        </w:rPr>
        <w:t>TERMIN WYKONANIA ZAMÓWIENIA</w:t>
      </w:r>
    </w:p>
    <w:p w:rsidR="001B5F01" w:rsidRPr="002E36DA" w:rsidRDefault="004A6B0A" w:rsidP="00947BA0">
      <w:pPr>
        <w:pStyle w:val="Bezodstpw1"/>
        <w:tabs>
          <w:tab w:val="left" w:pos="142"/>
          <w:tab w:val="left" w:pos="284"/>
        </w:tabs>
        <w:jc w:val="both"/>
        <w:rPr>
          <w:rFonts w:asciiTheme="majorHAnsi" w:hAnsiTheme="majorHAnsi" w:cs="Verdana"/>
          <w:sz w:val="22"/>
          <w:szCs w:val="22"/>
          <w:lang w:eastAsia="ar-SA"/>
        </w:rPr>
      </w:pPr>
      <w:r w:rsidRPr="002E36DA">
        <w:rPr>
          <w:rFonts w:asciiTheme="majorHAnsi" w:hAnsiTheme="majorHAnsi" w:cs="Verdana"/>
          <w:b/>
          <w:sz w:val="22"/>
          <w:szCs w:val="22"/>
        </w:rPr>
        <w:t xml:space="preserve">1. </w:t>
      </w:r>
      <w:r w:rsidR="00947BA0" w:rsidRPr="002E36DA">
        <w:rPr>
          <w:rFonts w:asciiTheme="majorHAnsi" w:hAnsiTheme="majorHAnsi" w:cs="Verdana"/>
          <w:b/>
          <w:bCs/>
          <w:sz w:val="22"/>
          <w:szCs w:val="22"/>
        </w:rPr>
        <w:t xml:space="preserve">Termin realizacji umowy: </w:t>
      </w:r>
      <w:r w:rsidR="00BD39EE">
        <w:rPr>
          <w:rFonts w:asciiTheme="majorHAnsi" w:hAnsiTheme="majorHAnsi" w:cs="Verdana"/>
          <w:b/>
          <w:bCs/>
          <w:sz w:val="22"/>
          <w:szCs w:val="22"/>
        </w:rPr>
        <w:t>do 4 tygodni od daty zawarcia umowy</w:t>
      </w:r>
      <w:r w:rsidR="00947BA0" w:rsidRPr="002E36DA">
        <w:rPr>
          <w:rFonts w:asciiTheme="majorHAnsi" w:hAnsiTheme="majorHAnsi" w:cs="Verdana"/>
          <w:b/>
          <w:bCs/>
          <w:sz w:val="22"/>
          <w:szCs w:val="22"/>
        </w:rPr>
        <w:t>.</w:t>
      </w:r>
    </w:p>
    <w:p w:rsidR="00282210" w:rsidRDefault="004A6858" w:rsidP="00BD39EE">
      <w:pPr>
        <w:tabs>
          <w:tab w:val="left" w:pos="142"/>
          <w:tab w:val="left" w:pos="284"/>
        </w:tabs>
        <w:overflowPunct/>
        <w:spacing w:line="240" w:lineRule="auto"/>
        <w:jc w:val="both"/>
        <w:rPr>
          <w:rFonts w:asciiTheme="majorHAnsi" w:eastAsia="Times New Roman" w:hAnsiTheme="majorHAnsi" w:cs="Times New Roman"/>
          <w:b/>
          <w:color w:val="auto"/>
        </w:rPr>
      </w:pPr>
      <w:r w:rsidRPr="002E36DA">
        <w:rPr>
          <w:rFonts w:asciiTheme="majorHAnsi" w:eastAsia="Times New Roman" w:hAnsiTheme="majorHAnsi" w:cs="Verdana"/>
          <w:b/>
          <w:color w:val="auto"/>
          <w:lang w:eastAsia="ar-SA"/>
        </w:rPr>
        <w:t>2. Miejsce dostawy:</w:t>
      </w:r>
      <w:r w:rsidRPr="002E36DA">
        <w:rPr>
          <w:rFonts w:asciiTheme="majorHAnsi" w:eastAsia="Times New Roman" w:hAnsiTheme="majorHAnsi" w:cs="Verdana"/>
          <w:color w:val="auto"/>
          <w:lang w:eastAsia="ar-SA"/>
        </w:rPr>
        <w:t xml:space="preserve"> </w:t>
      </w:r>
      <w:r w:rsidRPr="00AA7027">
        <w:rPr>
          <w:rFonts w:asciiTheme="majorHAnsi" w:eastAsia="Times New Roman" w:hAnsiTheme="majorHAnsi" w:cs="Times New Roman"/>
          <w:b/>
          <w:color w:val="auto"/>
        </w:rPr>
        <w:t>KWP we Wrocławiu</w:t>
      </w:r>
      <w:r w:rsidR="00BD39EE">
        <w:rPr>
          <w:rFonts w:asciiTheme="majorHAnsi" w:eastAsia="Times New Roman" w:hAnsiTheme="majorHAnsi" w:cs="Times New Roman"/>
          <w:b/>
          <w:color w:val="auto"/>
        </w:rPr>
        <w:t>, Laboratorium Kryminalistyczne</w:t>
      </w:r>
      <w:r w:rsidRPr="00AA7027">
        <w:rPr>
          <w:rFonts w:asciiTheme="majorHAnsi" w:eastAsia="Times New Roman" w:hAnsiTheme="majorHAnsi" w:cs="Times New Roman"/>
          <w:b/>
          <w:color w:val="auto"/>
        </w:rPr>
        <w:t>: ul. Podwale 31-33</w:t>
      </w:r>
      <w:r w:rsidR="00BD39EE">
        <w:rPr>
          <w:rFonts w:asciiTheme="majorHAnsi" w:eastAsia="Times New Roman" w:hAnsiTheme="majorHAnsi" w:cs="Times New Roman"/>
          <w:b/>
          <w:color w:val="auto"/>
        </w:rPr>
        <w:t xml:space="preserve">, 50-040 Wrocław  </w:t>
      </w:r>
    </w:p>
    <w:p w:rsidR="00BD39EE" w:rsidRPr="00BD39EE" w:rsidRDefault="00BD39EE" w:rsidP="00BD39EE">
      <w:pPr>
        <w:tabs>
          <w:tab w:val="left" w:pos="142"/>
          <w:tab w:val="left" w:pos="284"/>
        </w:tabs>
        <w:overflowPunct/>
        <w:spacing w:line="240" w:lineRule="auto"/>
        <w:jc w:val="both"/>
        <w:rPr>
          <w:rFonts w:asciiTheme="majorHAnsi" w:eastAsia="Times New Roman" w:hAnsiTheme="majorHAnsi" w:cs="Times New Roman"/>
          <w:b/>
          <w:color w:val="auto"/>
        </w:rPr>
      </w:pPr>
    </w:p>
    <w:p w:rsidR="00BE48A8" w:rsidRPr="002E36DA" w:rsidRDefault="00BE48A8" w:rsidP="00BE48A8">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color w:val="auto"/>
          <w:sz w:val="22"/>
          <w:szCs w:val="22"/>
        </w:rPr>
      </w:pPr>
      <w:r w:rsidRPr="002E36DA">
        <w:rPr>
          <w:rFonts w:asciiTheme="majorHAnsi" w:hAnsiTheme="majorHAnsi"/>
          <w:b/>
          <w:color w:val="auto"/>
          <w:sz w:val="22"/>
          <w:szCs w:val="22"/>
        </w:rPr>
        <w:t xml:space="preserve">VIII. INFORMACJE O ŚRODKACH KOMUNIKACJI ELEKTRONICZNEJ, PRZY UŻYCIU KTÓRYCH ZAMAWIAJĄCY BĘDZIE KOMUNIKOWAŁ SIĘ Z WYKONAWCAMI, ORAZ INFORMACJE O WYMAGANIACH TECHNICZNYCH I ORGANIZACYJNYCH SPORZĄDZANIA, WYSYŁANIA I ODBIERANIA KORESPONDENCJI ELEKTRONICZNEJ </w:t>
      </w:r>
    </w:p>
    <w:p w:rsidR="00CA7522" w:rsidRPr="002E36DA" w:rsidRDefault="00CA7522" w:rsidP="00BE48A8">
      <w:pPr>
        <w:pStyle w:val="Bezodstpw"/>
        <w:jc w:val="both"/>
        <w:rPr>
          <w:rFonts w:asciiTheme="majorHAnsi" w:hAnsiTheme="majorHAnsi"/>
          <w:b/>
          <w:color w:val="auto"/>
          <w:sz w:val="22"/>
          <w:szCs w:val="22"/>
        </w:rPr>
      </w:pPr>
    </w:p>
    <w:p w:rsidR="00BE48A8" w:rsidRPr="002E36DA" w:rsidRDefault="00BE48A8" w:rsidP="00BE48A8">
      <w:pPr>
        <w:pStyle w:val="Bezodstpw"/>
        <w:jc w:val="both"/>
        <w:rPr>
          <w:rFonts w:asciiTheme="majorHAnsi" w:hAnsiTheme="majorHAnsi"/>
          <w:b/>
          <w:color w:val="auto"/>
          <w:sz w:val="22"/>
          <w:szCs w:val="22"/>
        </w:rPr>
      </w:pPr>
      <w:r w:rsidRPr="002E36DA">
        <w:rPr>
          <w:rFonts w:asciiTheme="majorHAnsi" w:hAnsiTheme="majorHAnsi"/>
          <w:b/>
          <w:color w:val="auto"/>
          <w:sz w:val="22"/>
          <w:szCs w:val="22"/>
        </w:rPr>
        <w:t>I. Informacje ogólne</w:t>
      </w:r>
    </w:p>
    <w:p w:rsidR="00BE48A8" w:rsidRPr="002E36DA" w:rsidRDefault="00BE48A8" w:rsidP="00BE48A8">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1. Postępowanie prowadzone jest w języku polskim za pośrednictwem platformazakupowa.pl (dalej jako „Platforma”) pod adresem: </w:t>
      </w:r>
      <w:hyperlink r:id="rId10" w:history="1">
        <w:r w:rsidRPr="002E36DA">
          <w:rPr>
            <w:rStyle w:val="Hipercze"/>
            <w:rFonts w:asciiTheme="majorHAnsi" w:hAnsiTheme="majorHAnsi"/>
            <w:bCs/>
            <w:color w:val="auto"/>
            <w:sz w:val="22"/>
            <w:szCs w:val="22"/>
          </w:rPr>
          <w:t>https://platformazakupowa.pl/pn/kwp_wroclaw</w:t>
        </w:r>
      </w:hyperlink>
    </w:p>
    <w:p w:rsidR="00BE48A8" w:rsidRPr="002E36DA" w:rsidRDefault="00BE48A8" w:rsidP="00BE48A8">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2. W postępowaniu o udzielenie zamówienia komunikacja między Zamawiającym a Wykonawcami odbywa się przy użyciu Platformy: platformazakupowa.pl oraz poczty elektronicznej: </w:t>
      </w:r>
      <w:hyperlink r:id="rId11" w:history="1">
        <w:r w:rsidRPr="002E36DA">
          <w:rPr>
            <w:rStyle w:val="Hipercze"/>
            <w:rFonts w:asciiTheme="majorHAnsi" w:hAnsiTheme="majorHAnsi"/>
            <w:bCs/>
            <w:color w:val="auto"/>
            <w:sz w:val="22"/>
            <w:szCs w:val="22"/>
          </w:rPr>
          <w:t>monika.andruszkieiwcz@wr.policja.gov.pl</w:t>
        </w:r>
      </w:hyperlink>
      <w:r w:rsidRPr="002E36DA">
        <w:rPr>
          <w:rFonts w:asciiTheme="majorHAnsi" w:hAnsiTheme="majorHAnsi"/>
          <w:color w:val="auto"/>
          <w:sz w:val="22"/>
          <w:szCs w:val="22"/>
        </w:rPr>
        <w:t xml:space="preserve">. </w:t>
      </w:r>
    </w:p>
    <w:p w:rsidR="00BE48A8" w:rsidRPr="002E36DA" w:rsidRDefault="00BE48A8" w:rsidP="00BE48A8">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3. W zakresie pytań technicznych związanych z działaniem systemu (Platformy) Zamawiający prosi o kontakt z Centrum Wsparcia Klienta platformazakupowa.pl pod numer 22 1010202, </w:t>
      </w:r>
      <w:hyperlink r:id="rId12" w:history="1">
        <w:r w:rsidRPr="002E36DA">
          <w:rPr>
            <w:rStyle w:val="Hipercze"/>
            <w:rFonts w:asciiTheme="majorHAnsi" w:hAnsiTheme="majorHAnsi"/>
            <w:bCs/>
            <w:color w:val="auto"/>
            <w:sz w:val="22"/>
            <w:szCs w:val="22"/>
          </w:rPr>
          <w:t>cwk@platformazakupowa.pl</w:t>
        </w:r>
      </w:hyperlink>
      <w:r w:rsidRPr="002E36DA">
        <w:rPr>
          <w:rFonts w:asciiTheme="majorHAnsi" w:hAnsiTheme="majorHAnsi"/>
          <w:color w:val="auto"/>
          <w:sz w:val="22"/>
          <w:szCs w:val="22"/>
        </w:rPr>
        <w:t>.</w:t>
      </w:r>
    </w:p>
    <w:p w:rsidR="00BE48A8" w:rsidRPr="002E36DA" w:rsidRDefault="00BE48A8" w:rsidP="00BE48A8">
      <w:pPr>
        <w:pStyle w:val="Bezodstpw"/>
        <w:jc w:val="both"/>
        <w:rPr>
          <w:rFonts w:ascii="Calibri" w:hAnsi="Calibri" w:cs="Calibri"/>
          <w:color w:val="auto"/>
          <w:sz w:val="22"/>
          <w:szCs w:val="22"/>
        </w:rPr>
      </w:pPr>
      <w:r w:rsidRPr="002E36DA">
        <w:rPr>
          <w:rFonts w:ascii="Calibri" w:hAnsi="Calibri"/>
          <w:bCs/>
          <w:color w:val="auto"/>
          <w:sz w:val="22"/>
          <w:szCs w:val="22"/>
        </w:rPr>
        <w:t>4. Wymagania techniczne i organizacyjne opisane zostały w Regulaminie platformazakupowa.pl (</w:t>
      </w:r>
      <w:hyperlink r:id="rId13" w:history="1">
        <w:r w:rsidRPr="002E36DA">
          <w:rPr>
            <w:rFonts w:ascii="Calibri" w:hAnsi="Calibri"/>
            <w:color w:val="auto"/>
            <w:sz w:val="22"/>
            <w:szCs w:val="22"/>
            <w:u w:val="single"/>
          </w:rPr>
          <w:t>https://platformazakupowa.pl/strona/1-regulamin</w:t>
        </w:r>
      </w:hyperlink>
      <w:r w:rsidRPr="002E36DA">
        <w:rPr>
          <w:rFonts w:ascii="Calibri" w:hAnsi="Calibri"/>
          <w:color w:val="auto"/>
          <w:sz w:val="22"/>
          <w:szCs w:val="22"/>
        </w:rPr>
        <w:t xml:space="preserve">). </w:t>
      </w:r>
      <w:r w:rsidRPr="002E36DA">
        <w:rPr>
          <w:rFonts w:ascii="Calibri" w:hAnsi="Calibri" w:cs="Calibri"/>
          <w:color w:val="auto"/>
          <w:sz w:val="22"/>
          <w:szCs w:val="22"/>
        </w:rPr>
        <w:t xml:space="preserve">Minimalne wymagania techniczne umożliwiające korzystanie ze Strony </w:t>
      </w:r>
      <w:hyperlink r:id="rId14" w:history="1">
        <w:r w:rsidRPr="002E36DA">
          <w:rPr>
            <w:rStyle w:val="Hipercze"/>
            <w:rFonts w:ascii="Calibri" w:hAnsi="Calibri" w:cs="Calibri"/>
            <w:color w:val="auto"/>
            <w:sz w:val="22"/>
            <w:szCs w:val="22"/>
          </w:rPr>
          <w:t>platformazakupowa.pl</w:t>
        </w:r>
      </w:hyperlink>
      <w:r w:rsidR="005B0B8F" w:rsidRPr="002E36DA">
        <w:rPr>
          <w:rStyle w:val="Hipercze"/>
          <w:rFonts w:ascii="Calibri" w:hAnsi="Calibri" w:cs="Calibri"/>
          <w:color w:val="auto"/>
          <w:sz w:val="22"/>
          <w:szCs w:val="22"/>
        </w:rPr>
        <w:t xml:space="preserve"> </w:t>
      </w:r>
      <w:r w:rsidRPr="002E36DA">
        <w:rPr>
          <w:rFonts w:ascii="Calibri" w:hAnsi="Calibri" w:cs="Calibri"/>
          <w:color w:val="auto"/>
          <w:sz w:val="22"/>
          <w:szCs w:val="22"/>
        </w:rPr>
        <w:t xml:space="preserve">to przeglądarka internetowa EDGE, Chrome lub </w:t>
      </w:r>
      <w:proofErr w:type="spellStart"/>
      <w:r w:rsidRPr="002E36DA">
        <w:rPr>
          <w:rFonts w:ascii="Calibri" w:hAnsi="Calibri" w:cs="Calibri"/>
          <w:color w:val="auto"/>
          <w:sz w:val="22"/>
          <w:szCs w:val="22"/>
        </w:rPr>
        <w:t>FireFox</w:t>
      </w:r>
      <w:proofErr w:type="spellEnd"/>
      <w:r w:rsidRPr="002E36DA">
        <w:rPr>
          <w:rFonts w:ascii="Calibri" w:hAnsi="Calibri" w:cs="Calibri"/>
          <w:color w:val="auto"/>
          <w:sz w:val="22"/>
          <w:szCs w:val="22"/>
        </w:rPr>
        <w:t xml:space="preserve"> w najnowszej dostępnej wersji, z włączoną obsługą języka </w:t>
      </w:r>
      <w:proofErr w:type="spellStart"/>
      <w:r w:rsidRPr="002E36DA">
        <w:rPr>
          <w:rFonts w:ascii="Calibri" w:hAnsi="Calibri" w:cs="Calibri"/>
          <w:color w:val="auto"/>
          <w:sz w:val="22"/>
          <w:szCs w:val="22"/>
        </w:rPr>
        <w:t>Javascript</w:t>
      </w:r>
      <w:proofErr w:type="spellEnd"/>
      <w:r w:rsidRPr="002E36DA">
        <w:rPr>
          <w:rFonts w:ascii="Calibri" w:hAnsi="Calibri" w:cs="Calibri"/>
          <w:color w:val="auto"/>
          <w:sz w:val="22"/>
          <w:szCs w:val="22"/>
        </w:rPr>
        <w:t>, akceptująca pliki typu „</w:t>
      </w:r>
      <w:proofErr w:type="spellStart"/>
      <w:r w:rsidRPr="002E36DA">
        <w:rPr>
          <w:rFonts w:ascii="Calibri" w:hAnsi="Calibri" w:cs="Calibri"/>
          <w:color w:val="auto"/>
          <w:sz w:val="22"/>
          <w:szCs w:val="22"/>
        </w:rPr>
        <w:t>cookies</w:t>
      </w:r>
      <w:proofErr w:type="spellEnd"/>
      <w:r w:rsidRPr="002E36DA">
        <w:rPr>
          <w:rFonts w:ascii="Calibri" w:hAnsi="Calibri" w:cs="Calibri"/>
          <w:color w:val="auto"/>
          <w:sz w:val="22"/>
          <w:szCs w:val="22"/>
        </w:rPr>
        <w:t xml:space="preserve">” oraz łącze internetowe. W celu założenia Konta Użytkownika na </w:t>
      </w:r>
      <w:hyperlink r:id="rId15" w:history="1">
        <w:r w:rsidRPr="002E36DA">
          <w:rPr>
            <w:rStyle w:val="Hipercze"/>
            <w:rFonts w:ascii="Calibri" w:hAnsi="Calibri" w:cs="Calibri"/>
            <w:color w:val="auto"/>
            <w:sz w:val="22"/>
            <w:szCs w:val="22"/>
          </w:rPr>
          <w:t>platformazakupowa.pl</w:t>
        </w:r>
      </w:hyperlink>
      <w:r w:rsidRPr="002E36DA">
        <w:rPr>
          <w:rFonts w:ascii="Calibri" w:hAnsi="Calibri" w:cs="Calibri"/>
          <w:color w:val="auto"/>
          <w:sz w:val="22"/>
          <w:szCs w:val="22"/>
        </w:rPr>
        <w:t xml:space="preserve">, konieczne jest posiadanie przez Użytkownika aktywnego konta poczty elektronicznej (e-mail) o przepustowości co najmniej 256 </w:t>
      </w:r>
      <w:proofErr w:type="spellStart"/>
      <w:r w:rsidRPr="002E36DA">
        <w:rPr>
          <w:rFonts w:ascii="Calibri" w:hAnsi="Calibri" w:cs="Calibri"/>
          <w:color w:val="auto"/>
          <w:sz w:val="22"/>
          <w:szCs w:val="22"/>
        </w:rPr>
        <w:t>kbit</w:t>
      </w:r>
      <w:proofErr w:type="spellEnd"/>
      <w:r w:rsidRPr="002E36DA">
        <w:rPr>
          <w:rFonts w:ascii="Calibri" w:hAnsi="Calibri" w:cs="Calibri"/>
          <w:color w:val="auto"/>
          <w:sz w:val="22"/>
          <w:szCs w:val="22"/>
        </w:rPr>
        <w:t>/s. platformazakupowa.pl jest zoptymalizowana dla minimalnej rozdzielczości ekranu 1024x768 pikseli.</w:t>
      </w:r>
    </w:p>
    <w:p w:rsidR="00BE48A8" w:rsidRPr="002E36DA" w:rsidRDefault="00BE48A8" w:rsidP="00BE48A8">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5. Zamawiający, zgodnie § 11 ust. 2  Rozporządzenia </w:t>
      </w:r>
      <w:r w:rsidRPr="002E36DA">
        <w:rPr>
          <w:rFonts w:asciiTheme="majorHAnsi" w:hAnsiTheme="majorHAnsi" w:cs="Arial"/>
          <w:color w:val="auto"/>
          <w:sz w:val="22"/>
          <w:szCs w:val="22"/>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2E36DA">
        <w:rPr>
          <w:rFonts w:asciiTheme="majorHAnsi" w:hAnsiTheme="majorHAnsi"/>
          <w:color w:val="auto"/>
          <w:sz w:val="22"/>
          <w:szCs w:val="22"/>
        </w:rPr>
        <w:t xml:space="preserve">, określa niezbędne wymagania sprzętowo - aplikacyjne umożliwiające pracę na </w:t>
      </w:r>
      <w:hyperlink r:id="rId16" w:history="1">
        <w:r w:rsidRPr="002E36DA">
          <w:rPr>
            <w:rStyle w:val="Hipercze"/>
            <w:rFonts w:asciiTheme="majorHAnsi" w:hAnsiTheme="majorHAnsi"/>
            <w:color w:val="auto"/>
            <w:sz w:val="22"/>
            <w:szCs w:val="22"/>
          </w:rPr>
          <w:t>platformazakupowa.pl</w:t>
        </w:r>
      </w:hyperlink>
      <w:r w:rsidRPr="002E36DA">
        <w:rPr>
          <w:rFonts w:asciiTheme="majorHAnsi" w:hAnsiTheme="majorHAnsi"/>
          <w:color w:val="auto"/>
          <w:sz w:val="22"/>
          <w:szCs w:val="22"/>
        </w:rPr>
        <w:t>, tj.:</w:t>
      </w:r>
    </w:p>
    <w:p w:rsidR="00BE48A8" w:rsidRPr="002E36DA" w:rsidRDefault="00BE48A8" w:rsidP="00AC54EA">
      <w:pPr>
        <w:pStyle w:val="NormalnyWeb"/>
        <w:numPr>
          <w:ilvl w:val="1"/>
          <w:numId w:val="11"/>
        </w:numPr>
        <w:tabs>
          <w:tab w:val="left" w:pos="284"/>
        </w:tabs>
        <w:spacing w:before="0" w:beforeAutospacing="0" w:after="0"/>
        <w:ind w:left="426"/>
        <w:jc w:val="both"/>
        <w:textAlignment w:val="baseline"/>
        <w:rPr>
          <w:rFonts w:asciiTheme="majorHAnsi" w:hAnsiTheme="majorHAnsi"/>
          <w:sz w:val="22"/>
          <w:szCs w:val="22"/>
        </w:rPr>
      </w:pPr>
      <w:r w:rsidRPr="002E36DA">
        <w:rPr>
          <w:rFonts w:asciiTheme="majorHAnsi" w:hAnsiTheme="majorHAnsi"/>
          <w:sz w:val="22"/>
          <w:szCs w:val="22"/>
        </w:rPr>
        <w:t xml:space="preserve">stały dostęp do sieci Internet o gwarantowanej przepustowości nie mniejszej niż 512 </w:t>
      </w:r>
      <w:proofErr w:type="spellStart"/>
      <w:r w:rsidRPr="002E36DA">
        <w:rPr>
          <w:rFonts w:asciiTheme="majorHAnsi" w:hAnsiTheme="majorHAnsi"/>
          <w:sz w:val="22"/>
          <w:szCs w:val="22"/>
        </w:rPr>
        <w:t>kb</w:t>
      </w:r>
      <w:proofErr w:type="spellEnd"/>
      <w:r w:rsidRPr="002E36DA">
        <w:rPr>
          <w:rFonts w:asciiTheme="majorHAnsi" w:hAnsiTheme="majorHAnsi"/>
          <w:sz w:val="22"/>
          <w:szCs w:val="22"/>
        </w:rPr>
        <w:t>/s,</w:t>
      </w:r>
    </w:p>
    <w:p w:rsidR="00BE48A8" w:rsidRPr="002E36DA" w:rsidRDefault="00BE48A8" w:rsidP="00AC54EA">
      <w:pPr>
        <w:pStyle w:val="NormalnyWeb"/>
        <w:numPr>
          <w:ilvl w:val="1"/>
          <w:numId w:val="11"/>
        </w:numPr>
        <w:tabs>
          <w:tab w:val="left" w:pos="284"/>
        </w:tabs>
        <w:spacing w:before="0" w:beforeAutospacing="0" w:after="0"/>
        <w:ind w:left="426"/>
        <w:jc w:val="both"/>
        <w:textAlignment w:val="baseline"/>
        <w:rPr>
          <w:rFonts w:asciiTheme="majorHAnsi" w:hAnsiTheme="majorHAnsi"/>
          <w:sz w:val="22"/>
          <w:szCs w:val="22"/>
        </w:rPr>
      </w:pPr>
      <w:r w:rsidRPr="002E36DA">
        <w:rPr>
          <w:rFonts w:asciiTheme="majorHAnsi" w:hAnsiTheme="majorHAnsi"/>
          <w:sz w:val="22"/>
          <w:szCs w:val="22"/>
        </w:rPr>
        <w:t>komputer klasy PC lub MAC o następującej konfiguracji: pamięć min. 2 GB Ram, procesor Intel IV 2 GHZ lub jego nowsza wersja, jeden z systemów operacyjnych - MS Windows 7, Mac Os x 10 4, Linux, lub ich nowsze wersje,</w:t>
      </w:r>
    </w:p>
    <w:p w:rsidR="00BE48A8" w:rsidRPr="002E36DA" w:rsidRDefault="00BE48A8" w:rsidP="00AC54EA">
      <w:pPr>
        <w:pStyle w:val="NormalnyWeb"/>
        <w:numPr>
          <w:ilvl w:val="1"/>
          <w:numId w:val="11"/>
        </w:numPr>
        <w:tabs>
          <w:tab w:val="left" w:pos="284"/>
        </w:tabs>
        <w:spacing w:before="0" w:beforeAutospacing="0" w:after="0"/>
        <w:ind w:left="720" w:hanging="720"/>
        <w:jc w:val="both"/>
        <w:textAlignment w:val="baseline"/>
        <w:rPr>
          <w:rFonts w:ascii="Calibri" w:hAnsi="Calibri"/>
          <w:sz w:val="22"/>
          <w:szCs w:val="22"/>
        </w:rPr>
      </w:pPr>
      <w:r w:rsidRPr="002E36DA">
        <w:rPr>
          <w:rFonts w:ascii="Calibri" w:hAnsi="Calibri"/>
          <w:sz w:val="22"/>
          <w:szCs w:val="22"/>
        </w:rPr>
        <w:t xml:space="preserve">zainstalowana dowolna przeglądarka internetowa, Uwaga: od dnia 17 sierpnia 2021 r. ze względu na zakończenie wspierania przeglądarki Internet Explorer prze firmę Microsoft, stosowanie przeglądarki Internet Explorer jest niedopuszczalne. </w:t>
      </w:r>
    </w:p>
    <w:p w:rsidR="00BE48A8" w:rsidRPr="002E36DA" w:rsidRDefault="00BE48A8" w:rsidP="00AC54EA">
      <w:pPr>
        <w:pStyle w:val="NormalnyWeb"/>
        <w:numPr>
          <w:ilvl w:val="1"/>
          <w:numId w:val="11"/>
        </w:numPr>
        <w:tabs>
          <w:tab w:val="left" w:pos="284"/>
        </w:tabs>
        <w:spacing w:before="0" w:beforeAutospacing="0" w:after="0"/>
        <w:ind w:left="426"/>
        <w:jc w:val="both"/>
        <w:textAlignment w:val="baseline"/>
        <w:rPr>
          <w:rFonts w:asciiTheme="majorHAnsi" w:hAnsiTheme="majorHAnsi"/>
          <w:sz w:val="22"/>
          <w:szCs w:val="22"/>
        </w:rPr>
      </w:pPr>
      <w:r w:rsidRPr="002E36DA">
        <w:rPr>
          <w:rFonts w:asciiTheme="majorHAnsi" w:hAnsiTheme="majorHAnsi"/>
          <w:sz w:val="22"/>
          <w:szCs w:val="22"/>
        </w:rPr>
        <w:t xml:space="preserve">włączona obsługa </w:t>
      </w:r>
      <w:proofErr w:type="spellStart"/>
      <w:r w:rsidRPr="002E36DA">
        <w:rPr>
          <w:rFonts w:asciiTheme="majorHAnsi" w:hAnsiTheme="majorHAnsi"/>
          <w:sz w:val="22"/>
          <w:szCs w:val="22"/>
        </w:rPr>
        <w:t>JavaScript</w:t>
      </w:r>
      <w:proofErr w:type="spellEnd"/>
      <w:r w:rsidRPr="002E36DA">
        <w:rPr>
          <w:rFonts w:asciiTheme="majorHAnsi" w:hAnsiTheme="majorHAnsi"/>
          <w:sz w:val="22"/>
          <w:szCs w:val="22"/>
        </w:rPr>
        <w:t>,</w:t>
      </w:r>
    </w:p>
    <w:p w:rsidR="00BE48A8" w:rsidRPr="002E36DA" w:rsidRDefault="00BE48A8" w:rsidP="00AC54EA">
      <w:pPr>
        <w:pStyle w:val="NormalnyWeb"/>
        <w:numPr>
          <w:ilvl w:val="1"/>
          <w:numId w:val="11"/>
        </w:numPr>
        <w:tabs>
          <w:tab w:val="left" w:pos="284"/>
        </w:tabs>
        <w:spacing w:before="0" w:beforeAutospacing="0" w:after="0"/>
        <w:ind w:left="426"/>
        <w:jc w:val="both"/>
        <w:textAlignment w:val="baseline"/>
        <w:rPr>
          <w:rFonts w:asciiTheme="majorHAnsi" w:hAnsiTheme="majorHAnsi"/>
          <w:sz w:val="22"/>
          <w:szCs w:val="22"/>
        </w:rPr>
      </w:pPr>
      <w:r w:rsidRPr="002E36DA">
        <w:rPr>
          <w:rFonts w:asciiTheme="majorHAnsi" w:hAnsiTheme="majorHAnsi"/>
          <w:sz w:val="22"/>
          <w:szCs w:val="22"/>
        </w:rPr>
        <w:t xml:space="preserve">zainstalowany program Adobe </w:t>
      </w:r>
      <w:proofErr w:type="spellStart"/>
      <w:r w:rsidRPr="002E36DA">
        <w:rPr>
          <w:rFonts w:asciiTheme="majorHAnsi" w:hAnsiTheme="majorHAnsi"/>
          <w:sz w:val="22"/>
          <w:szCs w:val="22"/>
        </w:rPr>
        <w:t>Acrobat</w:t>
      </w:r>
      <w:proofErr w:type="spellEnd"/>
      <w:r w:rsidRPr="002E36DA">
        <w:rPr>
          <w:rFonts w:asciiTheme="majorHAnsi" w:hAnsiTheme="majorHAnsi"/>
          <w:sz w:val="22"/>
          <w:szCs w:val="22"/>
        </w:rPr>
        <w:t xml:space="preserve"> Reader lub inny obsługujący format plików .pdf,</w:t>
      </w:r>
    </w:p>
    <w:p w:rsidR="00BE48A8" w:rsidRPr="002E36DA" w:rsidRDefault="00BE48A8" w:rsidP="00AC54EA">
      <w:pPr>
        <w:pStyle w:val="NormalnyWeb"/>
        <w:numPr>
          <w:ilvl w:val="1"/>
          <w:numId w:val="11"/>
        </w:numPr>
        <w:tabs>
          <w:tab w:val="left" w:pos="284"/>
        </w:tabs>
        <w:spacing w:before="0" w:beforeAutospacing="0" w:after="0"/>
        <w:ind w:left="426"/>
        <w:jc w:val="both"/>
        <w:textAlignment w:val="baseline"/>
        <w:rPr>
          <w:rFonts w:asciiTheme="majorHAnsi" w:hAnsiTheme="majorHAnsi"/>
          <w:sz w:val="22"/>
          <w:szCs w:val="22"/>
        </w:rPr>
      </w:pPr>
      <w:r w:rsidRPr="002E36DA">
        <w:rPr>
          <w:rFonts w:asciiTheme="majorHAnsi" w:hAnsiTheme="majorHAnsi"/>
          <w:sz w:val="22"/>
          <w:szCs w:val="22"/>
        </w:rPr>
        <w:t>szyfrowanie na platformazakupowa.pl odbywa się za pomocą protokołu TLS 1.3.</w:t>
      </w:r>
    </w:p>
    <w:p w:rsidR="00BE48A8" w:rsidRPr="002E36DA" w:rsidRDefault="00BE48A8" w:rsidP="00AC54EA">
      <w:pPr>
        <w:pStyle w:val="NormalnyWeb"/>
        <w:numPr>
          <w:ilvl w:val="1"/>
          <w:numId w:val="11"/>
        </w:numPr>
        <w:tabs>
          <w:tab w:val="left" w:pos="284"/>
        </w:tabs>
        <w:spacing w:before="0" w:beforeAutospacing="0" w:after="0"/>
        <w:ind w:left="426"/>
        <w:jc w:val="both"/>
        <w:textAlignment w:val="baseline"/>
        <w:rPr>
          <w:rFonts w:asciiTheme="majorHAnsi" w:hAnsiTheme="majorHAnsi"/>
          <w:sz w:val="22"/>
          <w:szCs w:val="22"/>
        </w:rPr>
      </w:pPr>
      <w:r w:rsidRPr="002E36DA">
        <w:rPr>
          <w:rFonts w:asciiTheme="majorHAnsi" w:hAnsiTheme="majorHAnsi"/>
          <w:sz w:val="22"/>
          <w:szCs w:val="22"/>
        </w:rPr>
        <w:t>oznaczenie czasu odbioru danych przez platformę zakupową stanowi datę oraz dokładny czas (</w:t>
      </w:r>
      <w:proofErr w:type="spellStart"/>
      <w:r w:rsidRPr="002E36DA">
        <w:rPr>
          <w:rFonts w:asciiTheme="majorHAnsi" w:hAnsiTheme="majorHAnsi"/>
          <w:sz w:val="22"/>
          <w:szCs w:val="22"/>
        </w:rPr>
        <w:t>hh:mm:ss</w:t>
      </w:r>
      <w:proofErr w:type="spellEnd"/>
      <w:r w:rsidRPr="002E36DA">
        <w:rPr>
          <w:rFonts w:asciiTheme="majorHAnsi" w:hAnsiTheme="majorHAnsi"/>
          <w:sz w:val="22"/>
          <w:szCs w:val="22"/>
        </w:rPr>
        <w:t>) generowany wg czasu lokalnego serwera synchronizowanego z zegarem Głównego Urzędu Miar.</w:t>
      </w:r>
    </w:p>
    <w:p w:rsidR="00BE48A8" w:rsidRPr="002E36DA" w:rsidRDefault="00BE48A8" w:rsidP="00BE48A8">
      <w:pPr>
        <w:pStyle w:val="NormalnyWeb"/>
        <w:spacing w:before="0" w:beforeAutospacing="0" w:after="0"/>
        <w:jc w:val="both"/>
        <w:textAlignment w:val="baseline"/>
        <w:rPr>
          <w:rFonts w:asciiTheme="majorHAnsi" w:hAnsiTheme="majorHAnsi"/>
          <w:sz w:val="22"/>
          <w:szCs w:val="22"/>
        </w:rPr>
      </w:pPr>
      <w:r w:rsidRPr="002E36DA">
        <w:rPr>
          <w:rFonts w:asciiTheme="majorHAnsi" w:hAnsiTheme="majorHAnsi"/>
          <w:sz w:val="22"/>
          <w:szCs w:val="22"/>
        </w:rPr>
        <w:t>6. Wykonawca, przystępując do niniejszego postępowania o udzielenie zamówienia publicznego:</w:t>
      </w:r>
    </w:p>
    <w:p w:rsidR="00BE48A8" w:rsidRPr="002E36DA" w:rsidRDefault="00BE48A8" w:rsidP="00BE48A8">
      <w:pPr>
        <w:pStyle w:val="NormalnyWeb"/>
        <w:spacing w:before="0" w:beforeAutospacing="0" w:after="0"/>
        <w:jc w:val="both"/>
        <w:textAlignment w:val="baseline"/>
        <w:rPr>
          <w:rFonts w:asciiTheme="majorHAnsi" w:hAnsiTheme="majorHAnsi"/>
          <w:sz w:val="22"/>
          <w:szCs w:val="22"/>
        </w:rPr>
      </w:pPr>
      <w:r w:rsidRPr="002E36DA">
        <w:rPr>
          <w:rFonts w:asciiTheme="majorHAnsi" w:hAnsiTheme="majorHAnsi"/>
          <w:sz w:val="22"/>
          <w:szCs w:val="22"/>
        </w:rPr>
        <w:t xml:space="preserve">a. akceptuje warunki korzystania z </w:t>
      </w:r>
      <w:hyperlink r:id="rId17" w:history="1">
        <w:r w:rsidRPr="002E36DA">
          <w:rPr>
            <w:rStyle w:val="Hipercze"/>
            <w:rFonts w:asciiTheme="majorHAnsi" w:hAnsiTheme="majorHAnsi"/>
            <w:color w:val="auto"/>
            <w:sz w:val="22"/>
            <w:szCs w:val="22"/>
          </w:rPr>
          <w:t>platformazakupowa.pl</w:t>
        </w:r>
      </w:hyperlink>
      <w:r w:rsidRPr="002E36DA">
        <w:rPr>
          <w:rFonts w:asciiTheme="majorHAnsi" w:hAnsiTheme="majorHAnsi"/>
          <w:sz w:val="22"/>
          <w:szCs w:val="22"/>
        </w:rPr>
        <w:t xml:space="preserve"> określone w Regulaminie zamieszczonym na stronie internetowej platformazakupowa.pl w zakładce „Regulamin" oraz uznaje go za wiążący,</w:t>
      </w:r>
    </w:p>
    <w:p w:rsidR="00BE48A8" w:rsidRPr="002E36DA" w:rsidRDefault="00BE48A8" w:rsidP="00BE48A8">
      <w:pPr>
        <w:pStyle w:val="NormalnyWeb"/>
        <w:spacing w:before="0" w:beforeAutospacing="0" w:after="0"/>
        <w:jc w:val="both"/>
        <w:textAlignment w:val="baseline"/>
        <w:rPr>
          <w:rFonts w:asciiTheme="majorHAnsi" w:hAnsiTheme="majorHAnsi"/>
          <w:sz w:val="22"/>
          <w:szCs w:val="22"/>
        </w:rPr>
      </w:pPr>
      <w:r w:rsidRPr="002E36DA">
        <w:rPr>
          <w:rFonts w:asciiTheme="majorHAnsi" w:hAnsiTheme="majorHAnsi"/>
          <w:sz w:val="22"/>
          <w:szCs w:val="22"/>
        </w:rPr>
        <w:lastRenderedPageBreak/>
        <w:t xml:space="preserve">b. zapoznał i stosuje się do Instrukcji składania ofert/wniosków dostępnej na stronie internetowej: </w:t>
      </w:r>
      <w:r w:rsidR="006522DF" w:rsidRPr="002E36DA">
        <w:rPr>
          <w:rFonts w:asciiTheme="majorHAnsi" w:hAnsiTheme="majorHAnsi"/>
          <w:sz w:val="22"/>
          <w:szCs w:val="22"/>
        </w:rPr>
        <w:fldChar w:fldCharType="begin"/>
      </w:r>
      <w:r w:rsidRPr="002E36DA">
        <w:rPr>
          <w:rFonts w:asciiTheme="majorHAnsi" w:hAnsiTheme="majorHAnsi"/>
          <w:sz w:val="22"/>
          <w:szCs w:val="22"/>
        </w:rPr>
        <w:instrText xml:space="preserve"> HYPERLINK "https://drive.google.com/file/d/1Kd1DttbBeiNWt4q4slS4t76lZVKPbkyD/view </w:instrText>
      </w:r>
    </w:p>
    <w:p w:rsidR="00BE48A8" w:rsidRPr="002E36DA" w:rsidRDefault="00BE48A8" w:rsidP="00BE48A8">
      <w:pPr>
        <w:pStyle w:val="NormalnyWeb"/>
        <w:spacing w:before="0" w:beforeAutospacing="0" w:after="0"/>
        <w:jc w:val="both"/>
        <w:textAlignment w:val="baseline"/>
        <w:rPr>
          <w:rStyle w:val="Hipercze"/>
          <w:rFonts w:asciiTheme="majorHAnsi" w:hAnsiTheme="majorHAnsi"/>
          <w:color w:val="auto"/>
          <w:sz w:val="22"/>
          <w:szCs w:val="22"/>
        </w:rPr>
      </w:pPr>
      <w:r w:rsidRPr="002E36DA">
        <w:rPr>
          <w:rFonts w:asciiTheme="majorHAnsi" w:hAnsiTheme="majorHAnsi"/>
          <w:sz w:val="22"/>
          <w:szCs w:val="22"/>
        </w:rPr>
        <w:instrText xml:space="preserve">7" </w:instrText>
      </w:r>
      <w:r w:rsidR="006522DF" w:rsidRPr="002E36DA">
        <w:rPr>
          <w:rFonts w:asciiTheme="majorHAnsi" w:hAnsiTheme="majorHAnsi"/>
          <w:sz w:val="22"/>
          <w:szCs w:val="22"/>
        </w:rPr>
        <w:fldChar w:fldCharType="separate"/>
      </w:r>
      <w:r w:rsidRPr="002E36DA">
        <w:rPr>
          <w:rStyle w:val="Hipercze"/>
          <w:rFonts w:asciiTheme="majorHAnsi" w:hAnsiTheme="majorHAnsi"/>
          <w:color w:val="auto"/>
          <w:sz w:val="22"/>
          <w:szCs w:val="22"/>
        </w:rPr>
        <w:t xml:space="preserve">https://drive.google.com/file/d/1Kd1DttbBeiNWt4q4slS4t76lZVKPbkyD/view </w:t>
      </w:r>
    </w:p>
    <w:p w:rsidR="00BE48A8" w:rsidRPr="002E36DA" w:rsidRDefault="00BE48A8" w:rsidP="00BE48A8">
      <w:pPr>
        <w:pStyle w:val="NormalnyWeb"/>
        <w:spacing w:before="0" w:beforeAutospacing="0" w:after="0"/>
        <w:jc w:val="both"/>
        <w:textAlignment w:val="baseline"/>
        <w:rPr>
          <w:rFonts w:asciiTheme="majorHAnsi" w:hAnsiTheme="majorHAnsi"/>
          <w:sz w:val="22"/>
          <w:szCs w:val="22"/>
        </w:rPr>
      </w:pPr>
      <w:r w:rsidRPr="002E36DA">
        <w:rPr>
          <w:rStyle w:val="Hipercze"/>
          <w:rFonts w:asciiTheme="majorHAnsi" w:hAnsiTheme="majorHAnsi"/>
          <w:color w:val="auto"/>
          <w:sz w:val="22"/>
          <w:szCs w:val="22"/>
          <w:u w:val="none"/>
        </w:rPr>
        <w:t>7</w:t>
      </w:r>
      <w:r w:rsidR="006522DF" w:rsidRPr="002E36DA">
        <w:rPr>
          <w:rFonts w:asciiTheme="majorHAnsi" w:hAnsiTheme="majorHAnsi"/>
          <w:sz w:val="22"/>
          <w:szCs w:val="22"/>
        </w:rPr>
        <w:fldChar w:fldCharType="end"/>
      </w:r>
      <w:r w:rsidRPr="002E36DA">
        <w:rPr>
          <w:rFonts w:asciiTheme="majorHAnsi" w:hAnsiTheme="majorHAnsi"/>
          <w:sz w:val="22"/>
          <w:szCs w:val="22"/>
        </w:rPr>
        <w:t xml:space="preserve">. </w:t>
      </w:r>
      <w:r w:rsidRPr="002E36DA">
        <w:rPr>
          <w:rFonts w:asciiTheme="majorHAnsi" w:hAnsiTheme="majorHAnsi"/>
          <w:bCs/>
          <w:sz w:val="22"/>
          <w:szCs w:val="22"/>
        </w:rPr>
        <w:t xml:space="preserve">Zamawiający nie ponosi odpowiedzialności za złożenie oferty w sposób niezgodny z Instrukcją korzystania z </w:t>
      </w:r>
      <w:hyperlink r:id="rId18" w:history="1">
        <w:r w:rsidRPr="002E36DA">
          <w:rPr>
            <w:rStyle w:val="Hipercze"/>
            <w:rFonts w:asciiTheme="majorHAnsi" w:hAnsiTheme="majorHAnsi"/>
            <w:bCs/>
            <w:color w:val="auto"/>
            <w:sz w:val="22"/>
            <w:szCs w:val="22"/>
          </w:rPr>
          <w:t>platformazakupowa.pl</w:t>
        </w:r>
      </w:hyperlink>
      <w:r w:rsidRPr="002E36DA">
        <w:rPr>
          <w:rFonts w:asciiTheme="majorHAnsi" w:hAnsiTheme="majorHAnsi"/>
          <w:sz w:val="22"/>
          <w:szCs w:val="22"/>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BE48A8" w:rsidRPr="002E36DA" w:rsidRDefault="00BE48A8" w:rsidP="00BE48A8">
      <w:pPr>
        <w:pStyle w:val="Bezodstpw"/>
        <w:jc w:val="both"/>
        <w:rPr>
          <w:rFonts w:ascii="Calibri" w:hAnsi="Calibri"/>
          <w:bCs/>
          <w:color w:val="auto"/>
          <w:sz w:val="22"/>
          <w:szCs w:val="22"/>
        </w:rPr>
      </w:pPr>
      <w:r w:rsidRPr="002E36DA">
        <w:rPr>
          <w:rFonts w:ascii="Calibri" w:hAnsi="Calibri"/>
          <w:color w:val="auto"/>
          <w:sz w:val="22"/>
          <w:szCs w:val="22"/>
        </w:rPr>
        <w:t>8. Instrukcje korzystania  platformazakupowa.pl:</w:t>
      </w:r>
    </w:p>
    <w:p w:rsidR="00BE48A8" w:rsidRPr="002E36DA" w:rsidRDefault="00BE48A8" w:rsidP="00BE48A8">
      <w:pPr>
        <w:pStyle w:val="Bezodstpw"/>
        <w:tabs>
          <w:tab w:val="left" w:pos="2975"/>
        </w:tabs>
        <w:jc w:val="both"/>
        <w:rPr>
          <w:rFonts w:ascii="Calibri" w:hAnsi="Calibri" w:cs="Tahoma"/>
          <w:color w:val="auto"/>
          <w:sz w:val="22"/>
          <w:szCs w:val="22"/>
          <w:u w:val="single"/>
        </w:rPr>
      </w:pPr>
      <w:r w:rsidRPr="002E36DA">
        <w:rPr>
          <w:rFonts w:ascii="Calibri" w:hAnsi="Calibri" w:cs="Tahoma"/>
          <w:color w:val="auto"/>
          <w:sz w:val="22"/>
          <w:szCs w:val="22"/>
          <w:u w:val="single"/>
        </w:rPr>
        <w:t>8.1. Rejestracja/Logowanie</w:t>
      </w:r>
    </w:p>
    <w:p w:rsidR="00BE48A8" w:rsidRPr="002E36DA" w:rsidRDefault="00BE48A8" w:rsidP="00BE48A8">
      <w:pPr>
        <w:pStyle w:val="Bezodstpw"/>
        <w:jc w:val="both"/>
        <w:rPr>
          <w:rFonts w:ascii="Calibri" w:hAnsi="Calibri" w:cs="Tahoma"/>
          <w:color w:val="auto"/>
          <w:sz w:val="22"/>
          <w:szCs w:val="22"/>
        </w:rPr>
      </w:pPr>
      <w:r w:rsidRPr="002E36DA">
        <w:rPr>
          <w:rFonts w:ascii="Calibri" w:hAnsi="Calibri" w:cs="Tahoma"/>
          <w:color w:val="auto"/>
          <w:sz w:val="22"/>
          <w:szCs w:val="22"/>
        </w:rPr>
        <w:t xml:space="preserve">a. Przejdź na stronę </w:t>
      </w:r>
      <w:r w:rsidRPr="002E36DA">
        <w:rPr>
          <w:rFonts w:ascii="Calibri" w:hAnsi="Calibri" w:cs="Tahoma"/>
          <w:color w:val="auto"/>
          <w:sz w:val="22"/>
          <w:szCs w:val="22"/>
          <w:u w:val="single"/>
        </w:rPr>
        <w:t>platformazakupowa.pl</w:t>
      </w:r>
    </w:p>
    <w:p w:rsidR="00BE48A8" w:rsidRPr="002E36DA" w:rsidRDefault="00BE48A8" w:rsidP="00BE48A8">
      <w:pPr>
        <w:pStyle w:val="Bezodstpw"/>
        <w:jc w:val="both"/>
        <w:rPr>
          <w:rFonts w:ascii="Calibri" w:hAnsi="Calibri" w:cs="Tahoma"/>
          <w:color w:val="auto"/>
          <w:sz w:val="22"/>
          <w:szCs w:val="22"/>
        </w:rPr>
      </w:pPr>
      <w:r w:rsidRPr="002E36DA">
        <w:rPr>
          <w:rFonts w:ascii="Calibri" w:hAnsi="Calibri" w:cs="Tahoma"/>
          <w:color w:val="auto"/>
          <w:sz w:val="22"/>
          <w:szCs w:val="22"/>
        </w:rPr>
        <w:t>b. Kliknij w przycisk Załóż konto, widoczny w prawym górnym rogu.</w:t>
      </w:r>
    </w:p>
    <w:p w:rsidR="00BE48A8" w:rsidRPr="002E36DA" w:rsidRDefault="00BE48A8" w:rsidP="00BE48A8">
      <w:pPr>
        <w:pStyle w:val="Bezodstpw"/>
        <w:jc w:val="both"/>
        <w:rPr>
          <w:rFonts w:ascii="Calibri" w:hAnsi="Calibri" w:cs="Tahoma"/>
          <w:color w:val="auto"/>
          <w:sz w:val="22"/>
          <w:szCs w:val="22"/>
        </w:rPr>
      </w:pPr>
      <w:r w:rsidRPr="002E36DA">
        <w:rPr>
          <w:rFonts w:ascii="Calibri" w:hAnsi="Calibri" w:cs="Tahoma"/>
          <w:color w:val="auto"/>
          <w:sz w:val="22"/>
          <w:szCs w:val="22"/>
        </w:rPr>
        <w:t>c. Uzupełnij wymagane informacje i kliknij pomarańczowy przycisk Załóż konto.</w:t>
      </w:r>
    </w:p>
    <w:p w:rsidR="00BE48A8" w:rsidRPr="002E36DA" w:rsidRDefault="00BE48A8" w:rsidP="00BE48A8">
      <w:pPr>
        <w:pStyle w:val="Bezodstpw"/>
        <w:jc w:val="both"/>
        <w:rPr>
          <w:rFonts w:ascii="Calibri" w:hAnsi="Calibri" w:cs="Tahoma"/>
          <w:color w:val="auto"/>
          <w:sz w:val="22"/>
          <w:szCs w:val="22"/>
        </w:rPr>
      </w:pPr>
      <w:r w:rsidRPr="002E36DA">
        <w:rPr>
          <w:rFonts w:ascii="Calibri" w:hAnsi="Calibri" w:cs="Tahoma"/>
          <w:color w:val="auto"/>
          <w:sz w:val="22"/>
          <w:szCs w:val="22"/>
        </w:rPr>
        <w:t xml:space="preserve">d. Przejdź na swoją skrzynkę mailową, powinieneś otrzymać maila o tytule: Potwierdź swoje konto na platformie zakupowej Open </w:t>
      </w:r>
      <w:proofErr w:type="spellStart"/>
      <w:r w:rsidRPr="002E36DA">
        <w:rPr>
          <w:rFonts w:ascii="Calibri" w:hAnsi="Calibri" w:cs="Tahoma"/>
          <w:color w:val="auto"/>
          <w:sz w:val="22"/>
          <w:szCs w:val="22"/>
        </w:rPr>
        <w:t>Nexus</w:t>
      </w:r>
      <w:proofErr w:type="spellEnd"/>
      <w:r w:rsidRPr="002E36DA">
        <w:rPr>
          <w:rFonts w:ascii="Calibri" w:hAnsi="Calibri" w:cs="Tahoma"/>
          <w:color w:val="auto"/>
          <w:sz w:val="22"/>
          <w:szCs w:val="22"/>
        </w:rPr>
        <w:t>.  Potwierdź swoją tożsamość, klikając w przycisk Potwierdź konto</w:t>
      </w:r>
    </w:p>
    <w:p w:rsidR="00BE48A8" w:rsidRPr="002E36DA" w:rsidRDefault="00BE48A8" w:rsidP="00BE48A8">
      <w:pPr>
        <w:pStyle w:val="Bezodstpw"/>
        <w:jc w:val="both"/>
        <w:rPr>
          <w:rFonts w:ascii="Calibri" w:hAnsi="Calibri" w:cs="Tahoma"/>
          <w:color w:val="auto"/>
          <w:sz w:val="22"/>
          <w:szCs w:val="22"/>
        </w:rPr>
      </w:pPr>
      <w:r w:rsidRPr="002E36DA">
        <w:rPr>
          <w:rFonts w:ascii="Calibri" w:hAnsi="Calibri" w:cs="Tahoma"/>
          <w:color w:val="auto"/>
          <w:sz w:val="22"/>
          <w:szCs w:val="22"/>
        </w:rPr>
        <w:t xml:space="preserve">e. Przejdź na stronę </w:t>
      </w:r>
      <w:r w:rsidRPr="002E36DA">
        <w:rPr>
          <w:rFonts w:ascii="Calibri" w:hAnsi="Calibri" w:cs="Tahoma"/>
          <w:color w:val="auto"/>
          <w:sz w:val="22"/>
          <w:szCs w:val="22"/>
          <w:u w:val="single"/>
        </w:rPr>
        <w:t>platformazakupowa.pl</w:t>
      </w:r>
    </w:p>
    <w:p w:rsidR="00BE48A8" w:rsidRPr="002E36DA" w:rsidRDefault="00BE48A8" w:rsidP="00BE48A8">
      <w:pPr>
        <w:pStyle w:val="Bezodstpw"/>
        <w:jc w:val="both"/>
        <w:rPr>
          <w:rFonts w:ascii="Calibri" w:hAnsi="Calibri" w:cs="Tahoma"/>
          <w:color w:val="auto"/>
          <w:sz w:val="22"/>
          <w:szCs w:val="22"/>
        </w:rPr>
      </w:pPr>
      <w:r w:rsidRPr="002E36DA">
        <w:rPr>
          <w:rFonts w:ascii="Calibri" w:hAnsi="Calibri" w:cs="Tahoma"/>
          <w:color w:val="auto"/>
          <w:sz w:val="22"/>
          <w:szCs w:val="22"/>
        </w:rPr>
        <w:t>f. Kliknij w przycisk Zaloguj się, widoczny w prawym górnym rogu.</w:t>
      </w:r>
    </w:p>
    <w:p w:rsidR="00BE48A8" w:rsidRPr="002E36DA" w:rsidRDefault="00BE48A8" w:rsidP="00BE48A8">
      <w:pPr>
        <w:pStyle w:val="Bezodstpw"/>
        <w:jc w:val="both"/>
        <w:rPr>
          <w:rFonts w:ascii="Calibri" w:hAnsi="Calibri" w:cs="Tahoma"/>
          <w:color w:val="auto"/>
          <w:sz w:val="22"/>
          <w:szCs w:val="22"/>
        </w:rPr>
      </w:pPr>
      <w:r w:rsidRPr="002E36DA">
        <w:rPr>
          <w:rFonts w:ascii="Calibri" w:hAnsi="Calibri" w:cs="Tahoma"/>
          <w:color w:val="auto"/>
          <w:sz w:val="22"/>
          <w:szCs w:val="22"/>
        </w:rPr>
        <w:t>g. Uzupełnij wymagane informacje i kliknij pomarańczowy przycisk Zaloguj się.</w:t>
      </w:r>
    </w:p>
    <w:p w:rsidR="00BE48A8" w:rsidRPr="002E36DA" w:rsidRDefault="00BE48A8" w:rsidP="00BE48A8">
      <w:pPr>
        <w:pStyle w:val="Bezodstpw"/>
        <w:jc w:val="both"/>
        <w:rPr>
          <w:rFonts w:ascii="Calibri" w:hAnsi="Calibri" w:cs="Tahoma"/>
          <w:color w:val="auto"/>
          <w:sz w:val="22"/>
          <w:szCs w:val="22"/>
        </w:rPr>
      </w:pPr>
      <w:r w:rsidRPr="002E36DA">
        <w:rPr>
          <w:rFonts w:ascii="Calibri" w:hAnsi="Calibri" w:cs="Tahoma"/>
          <w:color w:val="auto"/>
          <w:sz w:val="22"/>
          <w:szCs w:val="22"/>
        </w:rPr>
        <w:t xml:space="preserve">h. Reset hasła - Jeśli nie pamiętasz danych do logowania, skorzystaj z przycisku Nie pamiętasz hasła? Korzystając z tej opcji, otrzymasz wiadomość mailową o tytule: Open </w:t>
      </w:r>
      <w:proofErr w:type="spellStart"/>
      <w:r w:rsidRPr="002E36DA">
        <w:rPr>
          <w:rFonts w:ascii="Calibri" w:hAnsi="Calibri" w:cs="Tahoma"/>
          <w:color w:val="auto"/>
          <w:sz w:val="22"/>
          <w:szCs w:val="22"/>
        </w:rPr>
        <w:t>Nexus</w:t>
      </w:r>
      <w:proofErr w:type="spellEnd"/>
      <w:r w:rsidRPr="002E36DA">
        <w:rPr>
          <w:rFonts w:ascii="Calibri" w:hAnsi="Calibri" w:cs="Tahoma"/>
          <w:color w:val="auto"/>
          <w:sz w:val="22"/>
          <w:szCs w:val="22"/>
        </w:rPr>
        <w:t xml:space="preserve"> – przypomnienie hasła</w:t>
      </w:r>
    </w:p>
    <w:p w:rsidR="00BE48A8" w:rsidRPr="002E36DA" w:rsidRDefault="00BE48A8" w:rsidP="00BE48A8">
      <w:pPr>
        <w:pStyle w:val="Bezodstpw"/>
        <w:jc w:val="both"/>
        <w:rPr>
          <w:rFonts w:ascii="Calibri" w:hAnsi="Calibri" w:cs="Tahoma"/>
          <w:color w:val="auto"/>
          <w:sz w:val="22"/>
          <w:szCs w:val="22"/>
          <w:u w:val="single"/>
        </w:rPr>
      </w:pPr>
      <w:r w:rsidRPr="002E36DA">
        <w:rPr>
          <w:rFonts w:ascii="Calibri" w:hAnsi="Calibri" w:cs="Tahoma"/>
          <w:color w:val="auto"/>
          <w:sz w:val="22"/>
          <w:szCs w:val="22"/>
          <w:u w:val="single"/>
        </w:rPr>
        <w:t>8.2. Składanie wniosków o wyjaśnienie treści SWZ</w:t>
      </w:r>
    </w:p>
    <w:p w:rsidR="00BE48A8" w:rsidRPr="002E36DA" w:rsidRDefault="00BE48A8" w:rsidP="00BE48A8">
      <w:pPr>
        <w:pStyle w:val="Bezodstpw"/>
        <w:jc w:val="both"/>
        <w:rPr>
          <w:rFonts w:ascii="Calibri" w:hAnsi="Calibri" w:cs="Tahoma"/>
          <w:color w:val="auto"/>
          <w:sz w:val="22"/>
          <w:szCs w:val="22"/>
        </w:rPr>
      </w:pPr>
      <w:r w:rsidRPr="002E36DA">
        <w:rPr>
          <w:rFonts w:ascii="Calibri" w:hAnsi="Calibri" w:cs="Tahoma"/>
          <w:color w:val="auto"/>
          <w:sz w:val="22"/>
          <w:szCs w:val="22"/>
        </w:rPr>
        <w:t xml:space="preserve">a. Jeżeli w Ogłoszeniu o zamówieniu, SWZ nie zapisano inaczej to komunikacja w postępowaniu w szczególności składanie dokumentów, oświadczeń, wniosków, zawiadomień, zapytań oraz przekazywanie informacji odbywa się elektronicznie za pośrednictwem </w:t>
      </w:r>
      <w:r w:rsidRPr="002E36DA">
        <w:rPr>
          <w:rFonts w:ascii="Calibri" w:hAnsi="Calibri" w:cs="Tahoma"/>
          <w:color w:val="auto"/>
          <w:sz w:val="22"/>
          <w:szCs w:val="22"/>
          <w:u w:val="single"/>
        </w:rPr>
        <w:t>platformazakupowa.pl</w:t>
      </w:r>
      <w:r w:rsidRPr="002E36DA">
        <w:rPr>
          <w:rFonts w:ascii="Calibri" w:hAnsi="Calibri" w:cs="Tahoma"/>
          <w:color w:val="auto"/>
          <w:sz w:val="22"/>
          <w:szCs w:val="22"/>
        </w:rPr>
        <w:t xml:space="preserve"> i formularza Wyślij wiadomość.</w:t>
      </w:r>
    </w:p>
    <w:p w:rsidR="00BE48A8" w:rsidRPr="002E36DA" w:rsidRDefault="00BE48A8" w:rsidP="00BE48A8">
      <w:pPr>
        <w:pStyle w:val="Bezodstpw"/>
        <w:jc w:val="both"/>
        <w:rPr>
          <w:rFonts w:ascii="Calibri" w:hAnsi="Calibri" w:cs="Tahoma"/>
          <w:color w:val="auto"/>
          <w:sz w:val="22"/>
          <w:szCs w:val="22"/>
        </w:rPr>
      </w:pPr>
      <w:r w:rsidRPr="002E36DA">
        <w:rPr>
          <w:rFonts w:ascii="Calibri" w:hAnsi="Calibri" w:cs="Tahoma"/>
          <w:color w:val="auto"/>
          <w:sz w:val="22"/>
          <w:szCs w:val="22"/>
        </w:rPr>
        <w:t>b. Niniejszy opis nie dotyczy składania ofert, gdyż wiadomości nie są szyfrowane.</w:t>
      </w:r>
    </w:p>
    <w:p w:rsidR="00BE48A8" w:rsidRPr="002E36DA" w:rsidRDefault="00BE48A8" w:rsidP="00BE48A8">
      <w:pPr>
        <w:pStyle w:val="Bezodstpw"/>
        <w:jc w:val="both"/>
        <w:rPr>
          <w:rFonts w:ascii="Calibri" w:hAnsi="Calibri" w:cs="Tahoma"/>
          <w:color w:val="auto"/>
          <w:sz w:val="22"/>
          <w:szCs w:val="22"/>
        </w:rPr>
      </w:pPr>
      <w:r w:rsidRPr="002E36DA">
        <w:rPr>
          <w:rFonts w:ascii="Calibri" w:hAnsi="Calibri" w:cs="Tahoma"/>
          <w:color w:val="auto"/>
          <w:sz w:val="22"/>
          <w:szCs w:val="22"/>
        </w:rPr>
        <w:t>c.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rsidR="00BE48A8" w:rsidRPr="002E36DA" w:rsidRDefault="00BE48A8" w:rsidP="00BE48A8">
      <w:pPr>
        <w:pStyle w:val="Bezodstpw"/>
        <w:jc w:val="both"/>
        <w:rPr>
          <w:rFonts w:ascii="Calibri" w:hAnsi="Calibri" w:cs="Tahoma"/>
          <w:color w:val="auto"/>
          <w:sz w:val="22"/>
          <w:szCs w:val="22"/>
        </w:rPr>
      </w:pPr>
      <w:r w:rsidRPr="002E36DA">
        <w:rPr>
          <w:rFonts w:ascii="Calibri" w:hAnsi="Calibri" w:cs="Tahoma"/>
          <w:color w:val="auto"/>
          <w:sz w:val="22"/>
          <w:szCs w:val="22"/>
        </w:rPr>
        <w:t>d. Dokumenty elektroniczne, oświadczenia lub elektroniczne kopie dokumentów lub oświadczeń składane są przez wykonawcę za pośrednictwem przycisku Wyślij wiadomość jako załączniki .</w:t>
      </w:r>
    </w:p>
    <w:p w:rsidR="00BE48A8" w:rsidRPr="002E36DA" w:rsidRDefault="00BE48A8" w:rsidP="00BE48A8">
      <w:pPr>
        <w:pStyle w:val="Bezodstpw"/>
        <w:jc w:val="both"/>
        <w:rPr>
          <w:rFonts w:ascii="Calibri" w:hAnsi="Calibri" w:cs="Tahoma"/>
          <w:color w:val="auto"/>
          <w:sz w:val="22"/>
          <w:szCs w:val="22"/>
        </w:rPr>
      </w:pPr>
      <w:r w:rsidRPr="002E36DA">
        <w:rPr>
          <w:rFonts w:ascii="Calibri" w:hAnsi="Calibri" w:cs="Tahoma"/>
          <w:color w:val="auto"/>
          <w:sz w:val="22"/>
          <w:szCs w:val="22"/>
        </w:rPr>
        <w:t>e. Za datę przekazania składanych dokumentów, oświadczeń, wniosków (innych niż wnioski o dopuszczenie do udziału w postępowaniu), zawiadomień, zapytań oraz przekazywanie informacji uznaje się kliknięcie przycisku Wyślij wiadomość po których pojawi się komunikat, że wiadomość została wysłana do zamawiającego.</w:t>
      </w:r>
    </w:p>
    <w:p w:rsidR="00BE48A8" w:rsidRPr="002E36DA" w:rsidRDefault="00BE48A8" w:rsidP="00BE48A8">
      <w:pPr>
        <w:pStyle w:val="Bezodstpw"/>
        <w:jc w:val="both"/>
        <w:rPr>
          <w:rFonts w:ascii="Calibri" w:hAnsi="Calibri" w:cs="Tahoma"/>
          <w:color w:val="auto"/>
          <w:sz w:val="22"/>
          <w:szCs w:val="22"/>
          <w:u w:val="single"/>
        </w:rPr>
      </w:pPr>
      <w:r w:rsidRPr="002E36DA">
        <w:rPr>
          <w:rFonts w:ascii="Calibri" w:hAnsi="Calibri" w:cs="Tahoma"/>
          <w:color w:val="auto"/>
          <w:sz w:val="22"/>
          <w:szCs w:val="22"/>
          <w:u w:val="single"/>
        </w:rPr>
        <w:t xml:space="preserve">8.3. Złożenie oferty </w:t>
      </w:r>
    </w:p>
    <w:p w:rsidR="00BE48A8" w:rsidRPr="002E36DA" w:rsidRDefault="00BE48A8" w:rsidP="00BE48A8">
      <w:pPr>
        <w:pStyle w:val="Bezodstpw"/>
        <w:jc w:val="both"/>
        <w:rPr>
          <w:rFonts w:ascii="Calibri" w:hAnsi="Calibri" w:cs="Tahoma"/>
          <w:color w:val="auto"/>
          <w:sz w:val="22"/>
          <w:szCs w:val="22"/>
        </w:rPr>
      </w:pPr>
      <w:r w:rsidRPr="002E36DA">
        <w:rPr>
          <w:rFonts w:ascii="Calibri" w:hAnsi="Calibri" w:cs="Tahoma"/>
          <w:color w:val="auto"/>
          <w:sz w:val="22"/>
          <w:szCs w:val="22"/>
        </w:rPr>
        <w:t xml:space="preserve">a. Zaleca się, aby przed rozpoczęciem wypełniania Formularzu składania oferty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rsidR="00BE48A8" w:rsidRPr="002E36DA" w:rsidRDefault="00BE48A8" w:rsidP="00BE48A8">
      <w:pPr>
        <w:pStyle w:val="Bezodstpw"/>
        <w:jc w:val="both"/>
        <w:rPr>
          <w:rFonts w:ascii="Calibri" w:hAnsi="Calibri" w:cs="Tahoma"/>
          <w:color w:val="auto"/>
          <w:sz w:val="22"/>
          <w:szCs w:val="22"/>
        </w:rPr>
      </w:pPr>
      <w:r w:rsidRPr="002E36DA">
        <w:rPr>
          <w:rFonts w:ascii="Calibri" w:hAnsi="Calibri" w:cs="Tahoma"/>
          <w:color w:val="auto"/>
          <w:sz w:val="22"/>
          <w:szCs w:val="22"/>
        </w:rPr>
        <w:t xml:space="preserve">b. Wykonawca za pośrednictwem Formularzu składania oferty dostępnego na </w:t>
      </w:r>
      <w:r w:rsidRPr="002E36DA">
        <w:rPr>
          <w:rFonts w:ascii="Calibri" w:hAnsi="Calibri" w:cs="Tahoma"/>
          <w:color w:val="auto"/>
          <w:sz w:val="22"/>
          <w:szCs w:val="22"/>
          <w:u w:val="single"/>
        </w:rPr>
        <w:t>platformazakupowa.pl</w:t>
      </w:r>
      <w:r w:rsidRPr="002E36DA">
        <w:rPr>
          <w:rFonts w:ascii="Calibri" w:hAnsi="Calibri" w:cs="Tahoma"/>
          <w:color w:val="auto"/>
          <w:sz w:val="22"/>
          <w:szCs w:val="22"/>
        </w:rPr>
        <w:t xml:space="preserve"> w konkretnym postępowaniu w sprawie udzielenia zamówienia publicznego.</w:t>
      </w:r>
    </w:p>
    <w:p w:rsidR="00BE48A8" w:rsidRPr="002E36DA" w:rsidRDefault="00BE48A8" w:rsidP="00BE48A8">
      <w:pPr>
        <w:pStyle w:val="Bezodstpw"/>
        <w:jc w:val="both"/>
        <w:rPr>
          <w:rFonts w:ascii="Calibri" w:hAnsi="Calibri" w:cs="Tahoma"/>
          <w:color w:val="auto"/>
          <w:sz w:val="22"/>
          <w:szCs w:val="22"/>
        </w:rPr>
      </w:pPr>
      <w:r w:rsidRPr="002E36DA">
        <w:rPr>
          <w:rFonts w:ascii="Calibri" w:hAnsi="Calibri" w:cs="Tahoma"/>
          <w:color w:val="auto"/>
          <w:sz w:val="22"/>
          <w:szCs w:val="22"/>
        </w:rPr>
        <w:t xml:space="preserve">c. 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rsidR="00BE48A8" w:rsidRPr="002E36DA" w:rsidRDefault="00BE48A8" w:rsidP="00BE48A8">
      <w:pPr>
        <w:pStyle w:val="Bezodstpw"/>
        <w:jc w:val="both"/>
        <w:rPr>
          <w:rFonts w:ascii="Calibri" w:hAnsi="Calibri" w:cs="Tahoma"/>
          <w:color w:val="auto"/>
          <w:sz w:val="22"/>
          <w:szCs w:val="22"/>
        </w:rPr>
      </w:pPr>
      <w:r w:rsidRPr="002E36DA">
        <w:rPr>
          <w:rFonts w:ascii="Calibri" w:hAnsi="Calibri" w:cs="Tahoma"/>
          <w:color w:val="auto"/>
          <w:sz w:val="22"/>
          <w:szCs w:val="22"/>
        </w:rPr>
        <w:t xml:space="preserve">d. Zgodnie z § 4. ust 1. ROZPORZĄDZENIA PREZESA RADY MINISTRÓW z dnia 30 grudnia 2020 r. w sprawie sposobu sporządzania i przekazywania informacji oraz wymagań technicznych dla dokumentów elektronicznych oraz środków komunikacji elektronicznej w postępowaniu o udzielenie </w:t>
      </w:r>
      <w:r w:rsidRPr="002E36DA">
        <w:rPr>
          <w:rFonts w:ascii="Calibri" w:hAnsi="Calibri" w:cs="Tahoma"/>
          <w:color w:val="auto"/>
          <w:sz w:val="22"/>
          <w:szCs w:val="22"/>
        </w:rPr>
        <w:lastRenderedPageBreak/>
        <w:t>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rsidR="00BE48A8" w:rsidRPr="002E36DA" w:rsidRDefault="00BE48A8" w:rsidP="00BE48A8">
      <w:pPr>
        <w:pStyle w:val="Bezodstpw"/>
        <w:jc w:val="both"/>
        <w:rPr>
          <w:rFonts w:ascii="Calibri" w:hAnsi="Calibri" w:cs="Tahoma"/>
          <w:color w:val="auto"/>
          <w:sz w:val="22"/>
          <w:szCs w:val="22"/>
        </w:rPr>
      </w:pPr>
      <w:r w:rsidRPr="002E36DA">
        <w:rPr>
          <w:rFonts w:ascii="Calibri" w:hAnsi="Calibri" w:cs="Tahoma"/>
          <w:color w:val="auto"/>
          <w:sz w:val="22"/>
          <w:szCs w:val="22"/>
        </w:rPr>
        <w:t>e. Do oferty należy dołączyć wszystkie wymagane w Ogłoszeniu, SWZ dokumenty w postaci elektronicznej.</w:t>
      </w:r>
    </w:p>
    <w:p w:rsidR="00BE48A8" w:rsidRPr="002E36DA" w:rsidRDefault="00BE48A8" w:rsidP="00BE48A8">
      <w:pPr>
        <w:pStyle w:val="Bezodstpw"/>
        <w:jc w:val="both"/>
        <w:rPr>
          <w:rFonts w:ascii="Calibri" w:hAnsi="Calibri" w:cs="Tahoma"/>
          <w:color w:val="auto"/>
          <w:sz w:val="22"/>
          <w:szCs w:val="22"/>
        </w:rPr>
      </w:pPr>
      <w:r w:rsidRPr="002E36DA">
        <w:rPr>
          <w:rFonts w:ascii="Calibri" w:hAnsi="Calibri" w:cs="Tahoma"/>
          <w:color w:val="auto"/>
          <w:sz w:val="22"/>
          <w:szCs w:val="22"/>
        </w:rPr>
        <w:t>f. Po wypełnieniu Formularza składania oferty i załadowaniu wszystkich wymaganych załączników należy kliknąć przycisk Przejdź do podsumowania.</w:t>
      </w:r>
    </w:p>
    <w:p w:rsidR="00BE48A8" w:rsidRPr="002E36DA" w:rsidRDefault="00BE48A8" w:rsidP="00BE48A8">
      <w:pPr>
        <w:pStyle w:val="Bezodstpw"/>
        <w:jc w:val="both"/>
        <w:rPr>
          <w:rFonts w:ascii="Calibri" w:hAnsi="Calibri" w:cs="Tahoma"/>
          <w:color w:val="auto"/>
          <w:sz w:val="22"/>
          <w:szCs w:val="22"/>
        </w:rPr>
      </w:pPr>
      <w:r w:rsidRPr="002E36DA">
        <w:rPr>
          <w:rFonts w:ascii="Calibri" w:hAnsi="Calibri" w:cs="Tahoma"/>
          <w:color w:val="auto"/>
          <w:sz w:val="22"/>
          <w:szCs w:val="22"/>
        </w:rPr>
        <w:t>g. Oferta i/lub pozostałe oświadczenia i dokumenty składane elektronicznie muszą zostać podpisane elektro</w:t>
      </w:r>
      <w:r w:rsidR="000F1A83" w:rsidRPr="002E36DA">
        <w:rPr>
          <w:rFonts w:ascii="Calibri" w:hAnsi="Calibri" w:cs="Tahoma"/>
          <w:color w:val="auto"/>
          <w:sz w:val="22"/>
          <w:szCs w:val="22"/>
        </w:rPr>
        <w:t>nicznym kwalifikowanym podpisem</w:t>
      </w:r>
      <w:r w:rsidRPr="002E36DA">
        <w:rPr>
          <w:rFonts w:ascii="Calibri" w:hAnsi="Calibri" w:cs="Tahoma"/>
          <w:color w:val="auto"/>
          <w:sz w:val="22"/>
          <w:szCs w:val="22"/>
        </w:rPr>
        <w:t>. W procesie składania oferty i/lub pozostałych oświadczeń i dokumentów na platformie, podpis elektroniczny wykonawca może złożyć bezpośrednio na dokumencie przesłanym do systemu (opcja rekomendowana przez platformazakupowa.pl) oraz dodatkowo dla całego pakietu dokumentów w kroku 2 Formularza składania oferty (po kliknięciu w przycisk Przejdź do podsumowania).</w:t>
      </w:r>
    </w:p>
    <w:p w:rsidR="00BE48A8" w:rsidRPr="002E36DA" w:rsidRDefault="00BE48A8" w:rsidP="00BE48A8">
      <w:pPr>
        <w:pStyle w:val="Bezodstpw"/>
        <w:jc w:val="both"/>
        <w:rPr>
          <w:rFonts w:ascii="Calibri" w:hAnsi="Calibri" w:cs="Tahoma"/>
          <w:color w:val="auto"/>
          <w:sz w:val="22"/>
          <w:szCs w:val="22"/>
        </w:rPr>
      </w:pPr>
      <w:r w:rsidRPr="002E36DA">
        <w:rPr>
          <w:rFonts w:ascii="Calibri" w:hAnsi="Calibri" w:cs="Tahoma"/>
          <w:color w:val="auto"/>
          <w:sz w:val="22"/>
          <w:szCs w:val="22"/>
        </w:rPr>
        <w:t>h. Następnie należy kliknąć przycisk Złóż ofertę, aby zakończyć etap składania oferty.</w:t>
      </w:r>
    </w:p>
    <w:p w:rsidR="00BE48A8" w:rsidRPr="002E36DA" w:rsidRDefault="00BE48A8" w:rsidP="00BE48A8">
      <w:pPr>
        <w:pStyle w:val="Bezodstpw"/>
        <w:jc w:val="both"/>
        <w:rPr>
          <w:rFonts w:ascii="Calibri" w:hAnsi="Calibri" w:cs="Tahoma"/>
          <w:color w:val="auto"/>
          <w:sz w:val="22"/>
          <w:szCs w:val="22"/>
        </w:rPr>
      </w:pPr>
      <w:r w:rsidRPr="002E36DA">
        <w:rPr>
          <w:rFonts w:ascii="Calibri" w:hAnsi="Calibri" w:cs="Tahoma"/>
          <w:color w:val="auto"/>
          <w:sz w:val="22"/>
          <w:szCs w:val="22"/>
        </w:rPr>
        <w:t>i. Następnie system zaszyfruje ofertę lub wniosek wykonawcy, tak by ta była niedostępna dla zamawiającego do terminu otwarcia ofert.</w:t>
      </w:r>
    </w:p>
    <w:p w:rsidR="00BE48A8" w:rsidRPr="002E36DA" w:rsidRDefault="00BE48A8" w:rsidP="00BE48A8">
      <w:pPr>
        <w:pStyle w:val="Bezodstpw"/>
        <w:jc w:val="both"/>
        <w:rPr>
          <w:rFonts w:ascii="Calibri" w:hAnsi="Calibri" w:cs="Tahoma"/>
          <w:color w:val="auto"/>
          <w:sz w:val="22"/>
          <w:szCs w:val="22"/>
        </w:rPr>
      </w:pPr>
      <w:r w:rsidRPr="002E36DA">
        <w:rPr>
          <w:rFonts w:ascii="Calibri" w:hAnsi="Calibri" w:cs="Tahoma"/>
          <w:color w:val="auto"/>
          <w:sz w:val="22"/>
          <w:szCs w:val="22"/>
        </w:rPr>
        <w:t xml:space="preserve">j. Ostatnim krokiem jest wyświetlenie się komunikatu i przesłanie wiadomości email z </w:t>
      </w:r>
      <w:r w:rsidRPr="002E36DA">
        <w:rPr>
          <w:rFonts w:ascii="Calibri" w:hAnsi="Calibri" w:cs="Tahoma"/>
          <w:color w:val="auto"/>
          <w:sz w:val="22"/>
          <w:szCs w:val="22"/>
          <w:u w:val="single"/>
        </w:rPr>
        <w:t>platformazakupowa.pl</w:t>
      </w:r>
      <w:r w:rsidRPr="002E36DA">
        <w:rPr>
          <w:rFonts w:ascii="Calibri" w:hAnsi="Calibri" w:cs="Tahoma"/>
          <w:color w:val="auto"/>
          <w:sz w:val="22"/>
          <w:szCs w:val="22"/>
        </w:rPr>
        <w:t xml:space="preserve"> z informacją na temat złożonej oferty lub wniosku. W celach odwoławczych z uwagi na zaszyfrowanie oferty na </w:t>
      </w:r>
      <w:r w:rsidRPr="002E36DA">
        <w:rPr>
          <w:rFonts w:ascii="Calibri" w:hAnsi="Calibri" w:cs="Tahoma"/>
          <w:color w:val="auto"/>
          <w:sz w:val="22"/>
          <w:szCs w:val="22"/>
          <w:u w:val="single"/>
        </w:rPr>
        <w:t>platformazakupowa.pl</w:t>
      </w:r>
      <w:r w:rsidRPr="002E36DA">
        <w:rPr>
          <w:rFonts w:ascii="Calibri" w:hAnsi="Calibri" w:cs="Tahoma"/>
          <w:color w:val="auto"/>
          <w:sz w:val="22"/>
          <w:szCs w:val="22"/>
        </w:rPr>
        <w:t xml:space="preserve"> wykonawca powinien przechowywać kopię swojej oferty lub wniosku wraz z pobranym plikiem XML na swoim komputerze.</w:t>
      </w:r>
    </w:p>
    <w:p w:rsidR="00BE48A8" w:rsidRPr="002E36DA" w:rsidRDefault="00BE48A8" w:rsidP="00BE48A8">
      <w:pPr>
        <w:pStyle w:val="NormalnyWeb"/>
        <w:spacing w:before="0" w:beforeAutospacing="0" w:after="0"/>
        <w:jc w:val="both"/>
        <w:textAlignment w:val="baseline"/>
        <w:rPr>
          <w:rStyle w:val="Hipercze"/>
          <w:rFonts w:asciiTheme="majorHAnsi" w:hAnsiTheme="majorHAnsi"/>
          <w:color w:val="auto"/>
          <w:sz w:val="22"/>
          <w:szCs w:val="22"/>
        </w:rPr>
      </w:pPr>
      <w:r w:rsidRPr="002E36DA">
        <w:rPr>
          <w:rFonts w:asciiTheme="majorHAnsi" w:hAnsiTheme="majorHAnsi"/>
          <w:sz w:val="22"/>
          <w:szCs w:val="22"/>
        </w:rPr>
        <w:t xml:space="preserve">Zamawiający informuje, że instrukcje korzystania z </w:t>
      </w:r>
      <w:hyperlink r:id="rId19" w:history="1">
        <w:r w:rsidRPr="002E36DA">
          <w:rPr>
            <w:rStyle w:val="Hipercze"/>
            <w:rFonts w:asciiTheme="majorHAnsi" w:hAnsiTheme="majorHAnsi"/>
            <w:color w:val="auto"/>
            <w:sz w:val="22"/>
            <w:szCs w:val="22"/>
          </w:rPr>
          <w:t>platformazakupowa.pl</w:t>
        </w:r>
      </w:hyperlink>
      <w:r w:rsidRPr="002E36DA">
        <w:rPr>
          <w:rFonts w:asciiTheme="majorHAnsi" w:hAnsiTheme="majorHAnsi"/>
          <w:sz w:val="22"/>
          <w:szCs w:val="22"/>
        </w:rPr>
        <w:t xml:space="preserve"> dotyczące w szczególności logowania, składania wniosków o wyjaśnienie treści SWZ, składania ofert oraz innych czynności podejmowanych w niniejszym postępowaniu przy użyciu </w:t>
      </w:r>
      <w:hyperlink r:id="rId20" w:history="1">
        <w:r w:rsidRPr="002E36DA">
          <w:rPr>
            <w:rStyle w:val="Hipercze"/>
            <w:rFonts w:asciiTheme="majorHAnsi" w:hAnsiTheme="majorHAnsi"/>
            <w:color w:val="auto"/>
            <w:sz w:val="22"/>
            <w:szCs w:val="22"/>
          </w:rPr>
          <w:t>platformazakupowa.pl</w:t>
        </w:r>
      </w:hyperlink>
      <w:r w:rsidRPr="002E36DA">
        <w:rPr>
          <w:rFonts w:asciiTheme="majorHAnsi" w:hAnsiTheme="majorHAnsi"/>
          <w:sz w:val="22"/>
          <w:szCs w:val="22"/>
        </w:rPr>
        <w:t xml:space="preserve"> znajdują się w zakładce „Instrukcje dla Wykonawców" na stronie internetowej pod adresem: </w:t>
      </w:r>
      <w:hyperlink r:id="rId21" w:history="1">
        <w:r w:rsidRPr="002E36DA">
          <w:rPr>
            <w:rStyle w:val="Hipercze"/>
            <w:rFonts w:asciiTheme="majorHAnsi" w:hAnsiTheme="majorHAnsi"/>
            <w:color w:val="auto"/>
            <w:sz w:val="22"/>
            <w:szCs w:val="22"/>
          </w:rPr>
          <w:t>https://platformazakupowa.pl/strona/45-instrukcje</w:t>
        </w:r>
      </w:hyperlink>
    </w:p>
    <w:p w:rsidR="00BE48A8" w:rsidRPr="002E36DA" w:rsidRDefault="00BE48A8" w:rsidP="00BE48A8">
      <w:pPr>
        <w:pStyle w:val="NormalnyWeb"/>
        <w:spacing w:before="0" w:beforeAutospacing="0" w:after="0"/>
        <w:jc w:val="both"/>
        <w:textAlignment w:val="baseline"/>
        <w:rPr>
          <w:rFonts w:asciiTheme="majorHAnsi" w:hAnsiTheme="majorHAnsi"/>
          <w:b/>
          <w:sz w:val="22"/>
          <w:szCs w:val="22"/>
        </w:rPr>
      </w:pPr>
      <w:r w:rsidRPr="002E36DA">
        <w:rPr>
          <w:rFonts w:asciiTheme="majorHAnsi" w:hAnsiTheme="majorHAnsi"/>
          <w:b/>
          <w:sz w:val="22"/>
          <w:szCs w:val="22"/>
        </w:rPr>
        <w:t>II. Opis sposobu przygotowania ofert oraz dokumentów wymaganych przez zamawiającego w SWZ</w:t>
      </w:r>
    </w:p>
    <w:p w:rsidR="00BE48A8" w:rsidRPr="002E36DA" w:rsidRDefault="00BE48A8" w:rsidP="00BE48A8">
      <w:pPr>
        <w:pStyle w:val="NormalnyWeb"/>
        <w:spacing w:before="0" w:beforeAutospacing="0" w:after="0"/>
        <w:jc w:val="both"/>
        <w:textAlignment w:val="baseline"/>
        <w:rPr>
          <w:rFonts w:ascii="Calibri" w:hAnsi="Calibri" w:cs="Arial"/>
          <w:sz w:val="22"/>
          <w:szCs w:val="22"/>
        </w:rPr>
      </w:pPr>
      <w:r w:rsidRPr="002E36DA">
        <w:rPr>
          <w:rFonts w:ascii="Calibri" w:hAnsi="Calibri" w:cs="Arial"/>
          <w:sz w:val="22"/>
          <w:szCs w:val="22"/>
        </w:rPr>
        <w:t>1. Oferta oraz przedmiotowe środki dowodowe (jeżeli były wymagane) składane elektronicznie muszą zostać podpisane elektronicznym kwalifikowanym podpisem. W procesie składania oferty, w tym przedmiotowych środków dowodowych na platformie,  kwalifikowany podpis elektroniczny wykonawca składa bezpośrednio na dokumencie, który następnie przesyła do systemu (</w:t>
      </w:r>
      <w:r w:rsidRPr="002E36DA">
        <w:rPr>
          <w:rFonts w:ascii="Calibri" w:hAnsi="Calibri" w:cs="Arial"/>
          <w:b/>
          <w:bCs/>
          <w:sz w:val="22"/>
          <w:szCs w:val="22"/>
        </w:rPr>
        <w:t xml:space="preserve">opcja rekomendowana </w:t>
      </w:r>
      <w:r w:rsidRPr="002E36DA">
        <w:rPr>
          <w:rFonts w:ascii="Calibri" w:hAnsi="Calibri" w:cs="Arial"/>
          <w:sz w:val="22"/>
          <w:szCs w:val="22"/>
        </w:rPr>
        <w:t>przez</w:t>
      </w:r>
      <w:r w:rsidR="00665BA8">
        <w:rPr>
          <w:rFonts w:ascii="Calibri" w:hAnsi="Calibri" w:cs="Arial"/>
          <w:sz w:val="22"/>
          <w:szCs w:val="22"/>
        </w:rPr>
        <w:t xml:space="preserve"> </w:t>
      </w:r>
      <w:hyperlink r:id="rId22" w:history="1">
        <w:r w:rsidRPr="002E36DA">
          <w:rPr>
            <w:rStyle w:val="Hipercze"/>
            <w:rFonts w:ascii="Calibri" w:hAnsi="Calibri" w:cs="Arial"/>
            <w:b/>
            <w:bCs/>
            <w:color w:val="auto"/>
            <w:sz w:val="22"/>
            <w:szCs w:val="22"/>
          </w:rPr>
          <w:t>platformazakupowa.pl</w:t>
        </w:r>
      </w:hyperlink>
      <w:r w:rsidRPr="002E36DA">
        <w:rPr>
          <w:rFonts w:ascii="Calibri" w:hAnsi="Calibri" w:cs="Arial"/>
          <w:sz w:val="22"/>
          <w:szCs w:val="22"/>
        </w:rPr>
        <w:t>).</w:t>
      </w:r>
    </w:p>
    <w:p w:rsidR="00BE48A8" w:rsidRPr="002E36DA" w:rsidRDefault="00BE48A8" w:rsidP="00BE48A8">
      <w:pPr>
        <w:pStyle w:val="NormalnyWeb"/>
        <w:spacing w:before="0" w:beforeAutospacing="0" w:after="0"/>
        <w:jc w:val="both"/>
        <w:textAlignment w:val="baseline"/>
        <w:rPr>
          <w:rFonts w:ascii="Calibri" w:hAnsi="Calibri"/>
          <w:i/>
          <w:sz w:val="22"/>
          <w:szCs w:val="22"/>
        </w:rPr>
      </w:pPr>
      <w:r w:rsidRPr="002E36DA">
        <w:rPr>
          <w:rFonts w:ascii="Calibri" w:hAnsi="Calibri"/>
          <w:sz w:val="22"/>
          <w:szCs w:val="22"/>
        </w:rPr>
        <w:t xml:space="preserve">2. Sposób sporządzenia dokumentów elektronicznych, oświadczeń lub elektronicznych kopii dokumentów lub oświadczeń musi być zgodny z wymaganiami określonymi w </w:t>
      </w:r>
      <w:r w:rsidRPr="002E36DA">
        <w:rPr>
          <w:rFonts w:ascii="Calibri" w:hAnsi="Calibri"/>
          <w:i/>
          <w:sz w:val="22"/>
          <w:szCs w:val="22"/>
        </w:rPr>
        <w:t>Rozporządzeniu Prezesa Rady Ministrów z dnia 30 grudnia 2020 roku „W sprawie sposobu sporządzania i przekazywania informacji oraz wymagań technicznych dla dokumentów elektronicznych oraz środków komunikacji elektronicznej w postepowaniu o udzielenie zamówienia publicznego lub konkursie” (</w:t>
      </w:r>
      <w:proofErr w:type="spellStart"/>
      <w:r w:rsidRPr="002E36DA">
        <w:rPr>
          <w:rFonts w:ascii="Calibri" w:hAnsi="Calibri"/>
          <w:i/>
          <w:sz w:val="22"/>
          <w:szCs w:val="22"/>
        </w:rPr>
        <w:t>Dz.U</w:t>
      </w:r>
      <w:proofErr w:type="spellEnd"/>
      <w:r w:rsidRPr="002E36DA">
        <w:rPr>
          <w:rFonts w:ascii="Calibri" w:hAnsi="Calibri"/>
          <w:i/>
          <w:sz w:val="22"/>
          <w:szCs w:val="22"/>
        </w:rPr>
        <w:t>. z 2020 r. poz. 2452)</w:t>
      </w:r>
      <w:r w:rsidRPr="002E36DA">
        <w:rPr>
          <w:rFonts w:ascii="Calibri" w:hAnsi="Calibri"/>
          <w:sz w:val="22"/>
          <w:szCs w:val="22"/>
        </w:rPr>
        <w:t xml:space="preserve">. </w:t>
      </w:r>
    </w:p>
    <w:p w:rsidR="00BE48A8" w:rsidRPr="002E36DA" w:rsidRDefault="00BE48A8" w:rsidP="00BE48A8">
      <w:pPr>
        <w:pStyle w:val="NormalnyWeb"/>
        <w:spacing w:before="0" w:beforeAutospacing="0" w:after="0"/>
        <w:jc w:val="both"/>
        <w:textAlignment w:val="baseline"/>
        <w:rPr>
          <w:rFonts w:ascii="Calibri" w:hAnsi="Calibri"/>
          <w:sz w:val="22"/>
          <w:szCs w:val="22"/>
        </w:rPr>
      </w:pPr>
      <w:r w:rsidRPr="002E36DA">
        <w:rPr>
          <w:rFonts w:ascii="Calibri" w:hAnsi="Calibri"/>
          <w:sz w:val="22"/>
          <w:szCs w:val="22"/>
        </w:rPr>
        <w:t>3. Oferta powinna być:</w:t>
      </w:r>
    </w:p>
    <w:p w:rsidR="00BE48A8" w:rsidRPr="002E36DA" w:rsidRDefault="00BE48A8" w:rsidP="00AC54EA">
      <w:pPr>
        <w:pStyle w:val="NormalnyWeb"/>
        <w:numPr>
          <w:ilvl w:val="1"/>
          <w:numId w:val="16"/>
        </w:numPr>
        <w:tabs>
          <w:tab w:val="clear" w:pos="1440"/>
          <w:tab w:val="num" w:pos="709"/>
        </w:tabs>
        <w:spacing w:before="0" w:beforeAutospacing="0" w:after="0"/>
        <w:ind w:hanging="1014"/>
        <w:jc w:val="both"/>
        <w:textAlignment w:val="baseline"/>
        <w:rPr>
          <w:rFonts w:ascii="Calibri" w:hAnsi="Calibri"/>
          <w:sz w:val="22"/>
          <w:szCs w:val="22"/>
        </w:rPr>
      </w:pPr>
      <w:r w:rsidRPr="002E36DA">
        <w:rPr>
          <w:rFonts w:ascii="Calibri" w:hAnsi="Calibri"/>
          <w:sz w:val="22"/>
          <w:szCs w:val="22"/>
        </w:rPr>
        <w:t>sporządzona na podstawie załączników niniejszej SWZ w języku polskim,</w:t>
      </w:r>
    </w:p>
    <w:p w:rsidR="00BE48A8" w:rsidRPr="002E36DA" w:rsidRDefault="00BE48A8" w:rsidP="00AC54EA">
      <w:pPr>
        <w:pStyle w:val="NormalnyWeb"/>
        <w:numPr>
          <w:ilvl w:val="1"/>
          <w:numId w:val="16"/>
        </w:numPr>
        <w:tabs>
          <w:tab w:val="clear" w:pos="1440"/>
          <w:tab w:val="num" w:pos="709"/>
        </w:tabs>
        <w:spacing w:before="0" w:beforeAutospacing="0" w:after="0"/>
        <w:ind w:left="426" w:firstLine="0"/>
        <w:jc w:val="both"/>
        <w:textAlignment w:val="baseline"/>
        <w:rPr>
          <w:rFonts w:ascii="Calibri" w:hAnsi="Calibri"/>
          <w:sz w:val="22"/>
          <w:szCs w:val="22"/>
        </w:rPr>
      </w:pPr>
      <w:r w:rsidRPr="002E36DA">
        <w:rPr>
          <w:rFonts w:ascii="Calibri" w:hAnsi="Calibri"/>
          <w:sz w:val="22"/>
          <w:szCs w:val="22"/>
        </w:rPr>
        <w:t xml:space="preserve">złożona przy użyciu środków komunikacji elektronicznej tzn. za pośrednictwem </w:t>
      </w:r>
      <w:hyperlink r:id="rId23" w:history="1">
        <w:r w:rsidRPr="002E36DA">
          <w:rPr>
            <w:rStyle w:val="Hipercze"/>
            <w:rFonts w:ascii="Calibri" w:hAnsi="Calibri"/>
            <w:color w:val="auto"/>
            <w:sz w:val="22"/>
            <w:szCs w:val="22"/>
          </w:rPr>
          <w:t>platformazakupowa.pl</w:t>
        </w:r>
      </w:hyperlink>
      <w:r w:rsidRPr="002E36DA">
        <w:rPr>
          <w:rFonts w:ascii="Calibri" w:hAnsi="Calibri"/>
          <w:sz w:val="22"/>
          <w:szCs w:val="22"/>
        </w:rPr>
        <w:t>,</w:t>
      </w:r>
    </w:p>
    <w:p w:rsidR="00BE48A8" w:rsidRPr="002E36DA" w:rsidRDefault="00BE48A8" w:rsidP="00AC54EA">
      <w:pPr>
        <w:pStyle w:val="NormalnyWeb"/>
        <w:numPr>
          <w:ilvl w:val="1"/>
          <w:numId w:val="16"/>
        </w:numPr>
        <w:tabs>
          <w:tab w:val="clear" w:pos="1440"/>
        </w:tabs>
        <w:spacing w:before="0" w:beforeAutospacing="0" w:after="0"/>
        <w:ind w:left="426" w:firstLine="0"/>
        <w:jc w:val="both"/>
        <w:textAlignment w:val="baseline"/>
        <w:rPr>
          <w:rFonts w:ascii="Calibri" w:hAnsi="Calibri"/>
          <w:sz w:val="22"/>
          <w:szCs w:val="22"/>
        </w:rPr>
      </w:pPr>
      <w:r w:rsidRPr="002E36DA">
        <w:rPr>
          <w:rFonts w:ascii="Calibri" w:hAnsi="Calibri"/>
          <w:sz w:val="22"/>
          <w:szCs w:val="22"/>
        </w:rPr>
        <w:t>podpisana kwalifikowanym podpisem elektronicznym przez osobę/osoby upoważnioną/upoważnione.</w:t>
      </w:r>
    </w:p>
    <w:p w:rsidR="00BE48A8" w:rsidRPr="002E36DA" w:rsidRDefault="00BE48A8" w:rsidP="00BE48A8">
      <w:pPr>
        <w:pStyle w:val="Bezodstpw"/>
        <w:jc w:val="both"/>
        <w:rPr>
          <w:rFonts w:ascii="Calibri" w:hAnsi="Calibri"/>
          <w:color w:val="auto"/>
          <w:sz w:val="22"/>
          <w:szCs w:val="22"/>
        </w:rPr>
      </w:pPr>
      <w:r w:rsidRPr="002E36DA">
        <w:rPr>
          <w:color w:val="auto"/>
        </w:rPr>
        <w:t xml:space="preserve">4. </w:t>
      </w:r>
      <w:r w:rsidRPr="002E36DA">
        <w:rPr>
          <w:rFonts w:ascii="Calibri" w:hAnsi="Calibri"/>
          <w:color w:val="auto"/>
          <w:sz w:val="22"/>
          <w:szCs w:val="22"/>
        </w:rPr>
        <w:t>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w:t>
      </w:r>
      <w:r w:rsidR="00CA7522" w:rsidRPr="002E36DA">
        <w:rPr>
          <w:rFonts w:ascii="Calibri" w:hAnsi="Calibri"/>
          <w:color w:val="auto"/>
          <w:sz w:val="22"/>
          <w:szCs w:val="22"/>
        </w:rPr>
        <w:t xml:space="preserve"> </w:t>
      </w:r>
      <w:r w:rsidRPr="002E36DA">
        <w:rPr>
          <w:rFonts w:ascii="Calibri" w:hAnsi="Calibri"/>
          <w:color w:val="auto"/>
          <w:sz w:val="22"/>
          <w:szCs w:val="22"/>
        </w:rPr>
        <w:t>określone w ustawie z dnia 5 września 2016 r. o usługach zaufania i identyfikacji elektronicznej                (</w:t>
      </w:r>
      <w:proofErr w:type="spellStart"/>
      <w:r w:rsidRPr="002E36DA">
        <w:rPr>
          <w:rFonts w:ascii="Calibri" w:hAnsi="Calibri"/>
          <w:color w:val="auto"/>
          <w:sz w:val="22"/>
          <w:szCs w:val="22"/>
        </w:rPr>
        <w:t>Dz.U</w:t>
      </w:r>
      <w:proofErr w:type="spellEnd"/>
      <w:r w:rsidRPr="002E36DA">
        <w:rPr>
          <w:rFonts w:ascii="Calibri" w:hAnsi="Calibri"/>
          <w:color w:val="auto"/>
          <w:sz w:val="22"/>
          <w:szCs w:val="22"/>
        </w:rPr>
        <w:t>. z 202</w:t>
      </w:r>
      <w:r w:rsidR="00CA7522" w:rsidRPr="002E36DA">
        <w:rPr>
          <w:rFonts w:ascii="Calibri" w:hAnsi="Calibri"/>
          <w:color w:val="auto"/>
          <w:sz w:val="22"/>
          <w:szCs w:val="22"/>
        </w:rPr>
        <w:t>4</w:t>
      </w:r>
      <w:r w:rsidRPr="002E36DA">
        <w:rPr>
          <w:rFonts w:ascii="Calibri" w:hAnsi="Calibri"/>
          <w:color w:val="auto"/>
          <w:sz w:val="22"/>
          <w:szCs w:val="22"/>
        </w:rPr>
        <w:t xml:space="preserve"> r. poz. </w:t>
      </w:r>
      <w:r w:rsidR="00CA7522" w:rsidRPr="002E36DA">
        <w:rPr>
          <w:rFonts w:ascii="Calibri" w:hAnsi="Calibri"/>
          <w:color w:val="auto"/>
          <w:sz w:val="22"/>
          <w:szCs w:val="22"/>
        </w:rPr>
        <w:t>1725</w:t>
      </w:r>
      <w:r w:rsidRPr="002E36DA">
        <w:rPr>
          <w:rFonts w:ascii="Calibri" w:hAnsi="Calibri"/>
          <w:color w:val="auto"/>
          <w:sz w:val="22"/>
          <w:szCs w:val="22"/>
        </w:rPr>
        <w:t xml:space="preserve">). </w:t>
      </w:r>
    </w:p>
    <w:p w:rsidR="00BE48A8" w:rsidRPr="002E36DA" w:rsidRDefault="00BE48A8" w:rsidP="00BE48A8">
      <w:pPr>
        <w:pStyle w:val="Bezodstpw"/>
        <w:jc w:val="both"/>
        <w:rPr>
          <w:rFonts w:ascii="Calibri" w:hAnsi="Calibri"/>
          <w:color w:val="auto"/>
          <w:sz w:val="22"/>
          <w:szCs w:val="22"/>
        </w:rPr>
      </w:pPr>
      <w:r w:rsidRPr="002E36DA">
        <w:rPr>
          <w:rFonts w:ascii="Calibri" w:hAnsi="Calibri"/>
          <w:color w:val="auto"/>
          <w:sz w:val="22"/>
          <w:szCs w:val="22"/>
        </w:rPr>
        <w:lastRenderedPageBreak/>
        <w:t xml:space="preserve">5. W przypadku wykorzystania formatu podpisu </w:t>
      </w:r>
      <w:proofErr w:type="spellStart"/>
      <w:r w:rsidRPr="002E36DA">
        <w:rPr>
          <w:rFonts w:ascii="Calibri" w:hAnsi="Calibri"/>
          <w:color w:val="auto"/>
          <w:sz w:val="22"/>
          <w:szCs w:val="22"/>
        </w:rPr>
        <w:t>XAdES</w:t>
      </w:r>
      <w:proofErr w:type="spellEnd"/>
      <w:r w:rsidRPr="002E36DA">
        <w:rPr>
          <w:rFonts w:ascii="Calibri" w:hAnsi="Calibri"/>
          <w:color w:val="auto"/>
          <w:sz w:val="22"/>
          <w:szCs w:val="22"/>
        </w:rPr>
        <w:t xml:space="preserve"> zewnętrzny. Zamawiający wymaga dołączenia odpowiedniej ilości plików tj. podpisywanych plików z danymi oraz plików podpisu w formacie </w:t>
      </w:r>
      <w:proofErr w:type="spellStart"/>
      <w:r w:rsidRPr="002E36DA">
        <w:rPr>
          <w:rFonts w:ascii="Calibri" w:hAnsi="Calibri"/>
          <w:color w:val="auto"/>
          <w:sz w:val="22"/>
          <w:szCs w:val="22"/>
        </w:rPr>
        <w:t>XAdES</w:t>
      </w:r>
      <w:proofErr w:type="spellEnd"/>
      <w:r w:rsidRPr="002E36DA">
        <w:rPr>
          <w:rFonts w:ascii="Calibri" w:hAnsi="Calibri"/>
          <w:color w:val="auto"/>
          <w:sz w:val="22"/>
          <w:szCs w:val="22"/>
        </w:rPr>
        <w:t>.</w:t>
      </w:r>
    </w:p>
    <w:p w:rsidR="00BE48A8" w:rsidRPr="002E36DA" w:rsidRDefault="00BE48A8" w:rsidP="00BE48A8">
      <w:pPr>
        <w:pStyle w:val="NormalnyWeb"/>
        <w:spacing w:before="0" w:beforeAutospacing="0" w:after="0"/>
        <w:jc w:val="both"/>
        <w:textAlignment w:val="baseline"/>
        <w:rPr>
          <w:rFonts w:ascii="Calibri" w:hAnsi="Calibri"/>
          <w:sz w:val="22"/>
          <w:szCs w:val="22"/>
        </w:rPr>
      </w:pPr>
      <w:r w:rsidRPr="002E36DA">
        <w:rPr>
          <w:rFonts w:ascii="Calibri" w:hAnsi="Calibri"/>
          <w:sz w:val="22"/>
          <w:szCs w:val="22"/>
        </w:rPr>
        <w:t>6. Każdy z wykonawców może złożyć tylko jedną ofertę. Złożenie większej liczby ofert lub oferty zawierającej propozycje wariantowe spowoduje podlegać będzie odrzuceniu.</w:t>
      </w:r>
    </w:p>
    <w:p w:rsidR="00BE48A8" w:rsidRPr="002E36DA" w:rsidRDefault="00BE48A8" w:rsidP="00BE48A8">
      <w:pPr>
        <w:pStyle w:val="NormalnyWeb"/>
        <w:spacing w:before="0" w:beforeAutospacing="0" w:after="0"/>
        <w:jc w:val="both"/>
        <w:textAlignment w:val="baseline"/>
        <w:rPr>
          <w:rFonts w:ascii="Calibri" w:hAnsi="Calibri"/>
          <w:sz w:val="22"/>
          <w:szCs w:val="22"/>
        </w:rPr>
      </w:pPr>
      <w:r w:rsidRPr="002E36DA">
        <w:rPr>
          <w:rFonts w:ascii="Calibri" w:hAnsi="Calibri"/>
          <w:sz w:val="22"/>
          <w:szCs w:val="22"/>
        </w:rPr>
        <w:t>7.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BE48A8" w:rsidRPr="002E36DA" w:rsidRDefault="00BE48A8" w:rsidP="00BE48A8">
      <w:pPr>
        <w:pStyle w:val="NormalnyWeb"/>
        <w:spacing w:before="0" w:beforeAutospacing="0" w:after="0"/>
        <w:jc w:val="both"/>
        <w:textAlignment w:val="baseline"/>
        <w:rPr>
          <w:rFonts w:ascii="Calibri" w:hAnsi="Calibri"/>
          <w:sz w:val="22"/>
          <w:szCs w:val="22"/>
        </w:rPr>
      </w:pPr>
      <w:r w:rsidRPr="002E36DA">
        <w:rPr>
          <w:rFonts w:ascii="Calibri" w:hAnsi="Calibri"/>
          <w:sz w:val="22"/>
          <w:szCs w:val="22"/>
        </w:rPr>
        <w:t>8. Maksymalny rozmiar jednego pliku przesyłanego za pośrednictwem dedykowanych formularzy do: złożenia, zmiany, wycofania oferty wynosi 150 MB natomiast przy komunikacji wielkość pliku to maksymalnie 500 MB w formatach: .pdf, .xls, .</w:t>
      </w:r>
      <w:proofErr w:type="spellStart"/>
      <w:r w:rsidRPr="002E36DA">
        <w:rPr>
          <w:rFonts w:ascii="Calibri" w:hAnsi="Calibri"/>
          <w:sz w:val="22"/>
          <w:szCs w:val="22"/>
        </w:rPr>
        <w:t>xlsx</w:t>
      </w:r>
      <w:proofErr w:type="spellEnd"/>
      <w:r w:rsidRPr="002E36DA">
        <w:rPr>
          <w:rFonts w:ascii="Calibri" w:hAnsi="Calibri"/>
          <w:sz w:val="22"/>
          <w:szCs w:val="22"/>
        </w:rPr>
        <w:t>, .</w:t>
      </w:r>
      <w:proofErr w:type="spellStart"/>
      <w:r w:rsidRPr="002E36DA">
        <w:rPr>
          <w:rFonts w:ascii="Calibri" w:hAnsi="Calibri"/>
          <w:sz w:val="22"/>
          <w:szCs w:val="22"/>
        </w:rPr>
        <w:t>doc</w:t>
      </w:r>
      <w:proofErr w:type="spellEnd"/>
      <w:r w:rsidRPr="002E36DA">
        <w:rPr>
          <w:rFonts w:ascii="Calibri" w:hAnsi="Calibri"/>
          <w:sz w:val="22"/>
          <w:szCs w:val="22"/>
        </w:rPr>
        <w:t>, .</w:t>
      </w:r>
      <w:proofErr w:type="spellStart"/>
      <w:r w:rsidRPr="002E36DA">
        <w:rPr>
          <w:rFonts w:ascii="Calibri" w:hAnsi="Calibri"/>
          <w:sz w:val="22"/>
          <w:szCs w:val="22"/>
        </w:rPr>
        <w:t>docx</w:t>
      </w:r>
      <w:proofErr w:type="spellEnd"/>
      <w:r w:rsidRPr="002E36DA">
        <w:rPr>
          <w:rFonts w:ascii="Calibri" w:hAnsi="Calibri"/>
          <w:sz w:val="22"/>
          <w:szCs w:val="22"/>
        </w:rPr>
        <w:t>, .txt, .rtf, .</w:t>
      </w:r>
      <w:proofErr w:type="spellStart"/>
      <w:r w:rsidRPr="002E36DA">
        <w:rPr>
          <w:rFonts w:ascii="Calibri" w:hAnsi="Calibri"/>
          <w:sz w:val="22"/>
          <w:szCs w:val="22"/>
        </w:rPr>
        <w:t>xps</w:t>
      </w:r>
      <w:proofErr w:type="spellEnd"/>
      <w:r w:rsidRPr="002E36DA">
        <w:rPr>
          <w:rFonts w:ascii="Calibri" w:hAnsi="Calibri"/>
          <w:sz w:val="22"/>
          <w:szCs w:val="22"/>
        </w:rPr>
        <w:t>, .</w:t>
      </w:r>
      <w:proofErr w:type="spellStart"/>
      <w:r w:rsidRPr="002E36DA">
        <w:rPr>
          <w:rFonts w:ascii="Calibri" w:hAnsi="Calibri"/>
          <w:sz w:val="22"/>
          <w:szCs w:val="22"/>
        </w:rPr>
        <w:t>odt</w:t>
      </w:r>
      <w:proofErr w:type="spellEnd"/>
      <w:r w:rsidRPr="002E36DA">
        <w:rPr>
          <w:rFonts w:ascii="Calibri" w:hAnsi="Calibri"/>
          <w:sz w:val="22"/>
          <w:szCs w:val="22"/>
        </w:rPr>
        <w:t>, .</w:t>
      </w:r>
      <w:proofErr w:type="spellStart"/>
      <w:r w:rsidRPr="002E36DA">
        <w:rPr>
          <w:rFonts w:ascii="Calibri" w:hAnsi="Calibri"/>
          <w:sz w:val="22"/>
          <w:szCs w:val="22"/>
        </w:rPr>
        <w:t>ods</w:t>
      </w:r>
      <w:proofErr w:type="spellEnd"/>
      <w:r w:rsidRPr="002E36DA">
        <w:rPr>
          <w:rFonts w:ascii="Calibri" w:hAnsi="Calibri"/>
          <w:sz w:val="22"/>
          <w:szCs w:val="22"/>
        </w:rPr>
        <w:t>, .</w:t>
      </w:r>
      <w:proofErr w:type="spellStart"/>
      <w:r w:rsidRPr="002E36DA">
        <w:rPr>
          <w:rFonts w:ascii="Calibri" w:hAnsi="Calibri"/>
          <w:sz w:val="22"/>
          <w:szCs w:val="22"/>
        </w:rPr>
        <w:t>odp</w:t>
      </w:r>
      <w:proofErr w:type="spellEnd"/>
      <w:r w:rsidRPr="002E36DA">
        <w:rPr>
          <w:rFonts w:ascii="Calibri" w:hAnsi="Calibri"/>
          <w:sz w:val="22"/>
          <w:szCs w:val="22"/>
        </w:rPr>
        <w:t>, .</w:t>
      </w:r>
      <w:proofErr w:type="spellStart"/>
      <w:r w:rsidRPr="002E36DA">
        <w:rPr>
          <w:rFonts w:ascii="Calibri" w:hAnsi="Calibri"/>
          <w:sz w:val="22"/>
          <w:szCs w:val="22"/>
        </w:rPr>
        <w:t>ppt</w:t>
      </w:r>
      <w:proofErr w:type="spellEnd"/>
      <w:r w:rsidRPr="002E36DA">
        <w:rPr>
          <w:rFonts w:ascii="Calibri" w:hAnsi="Calibri"/>
          <w:sz w:val="22"/>
          <w:szCs w:val="22"/>
        </w:rPr>
        <w:t>, .</w:t>
      </w:r>
      <w:proofErr w:type="spellStart"/>
      <w:r w:rsidRPr="002E36DA">
        <w:rPr>
          <w:rFonts w:ascii="Calibri" w:hAnsi="Calibri"/>
          <w:sz w:val="22"/>
          <w:szCs w:val="22"/>
        </w:rPr>
        <w:t>pptx</w:t>
      </w:r>
      <w:proofErr w:type="spellEnd"/>
      <w:r w:rsidRPr="002E36DA">
        <w:rPr>
          <w:rFonts w:ascii="Calibri" w:hAnsi="Calibri"/>
          <w:sz w:val="22"/>
          <w:szCs w:val="22"/>
        </w:rPr>
        <w:t>, .</w:t>
      </w:r>
      <w:proofErr w:type="spellStart"/>
      <w:r w:rsidRPr="002E36DA">
        <w:rPr>
          <w:rFonts w:ascii="Calibri" w:hAnsi="Calibri"/>
          <w:sz w:val="22"/>
          <w:szCs w:val="22"/>
        </w:rPr>
        <w:t>csv</w:t>
      </w:r>
      <w:proofErr w:type="spellEnd"/>
      <w:r w:rsidRPr="002E36DA">
        <w:rPr>
          <w:rFonts w:ascii="Calibri" w:hAnsi="Calibri"/>
          <w:sz w:val="22"/>
          <w:szCs w:val="22"/>
        </w:rPr>
        <w:t>, .jpg, .</w:t>
      </w:r>
      <w:proofErr w:type="spellStart"/>
      <w:r w:rsidRPr="002E36DA">
        <w:rPr>
          <w:rFonts w:ascii="Calibri" w:hAnsi="Calibri"/>
          <w:sz w:val="22"/>
          <w:szCs w:val="22"/>
        </w:rPr>
        <w:t>jpeg</w:t>
      </w:r>
      <w:proofErr w:type="spellEnd"/>
      <w:r w:rsidRPr="002E36DA">
        <w:rPr>
          <w:rFonts w:ascii="Calibri" w:hAnsi="Calibri"/>
          <w:sz w:val="22"/>
          <w:szCs w:val="22"/>
        </w:rPr>
        <w:t>, .</w:t>
      </w:r>
      <w:proofErr w:type="spellStart"/>
      <w:r w:rsidRPr="002E36DA">
        <w:rPr>
          <w:rFonts w:ascii="Calibri" w:hAnsi="Calibri"/>
          <w:sz w:val="22"/>
          <w:szCs w:val="22"/>
        </w:rPr>
        <w:t>tif</w:t>
      </w:r>
      <w:proofErr w:type="spellEnd"/>
      <w:r w:rsidRPr="002E36DA">
        <w:rPr>
          <w:rFonts w:ascii="Calibri" w:hAnsi="Calibri"/>
          <w:sz w:val="22"/>
          <w:szCs w:val="22"/>
        </w:rPr>
        <w:t>, .</w:t>
      </w:r>
      <w:proofErr w:type="spellStart"/>
      <w:r w:rsidRPr="002E36DA">
        <w:rPr>
          <w:rFonts w:ascii="Calibri" w:hAnsi="Calibri"/>
          <w:sz w:val="22"/>
          <w:szCs w:val="22"/>
        </w:rPr>
        <w:t>tiff</w:t>
      </w:r>
      <w:proofErr w:type="spellEnd"/>
      <w:r w:rsidRPr="002E36DA">
        <w:rPr>
          <w:rFonts w:ascii="Calibri" w:hAnsi="Calibri"/>
          <w:sz w:val="22"/>
          <w:szCs w:val="22"/>
        </w:rPr>
        <w:t>, .</w:t>
      </w:r>
      <w:proofErr w:type="spellStart"/>
      <w:r w:rsidRPr="002E36DA">
        <w:rPr>
          <w:rFonts w:ascii="Calibri" w:hAnsi="Calibri"/>
          <w:sz w:val="22"/>
          <w:szCs w:val="22"/>
        </w:rPr>
        <w:t>geotiff</w:t>
      </w:r>
      <w:proofErr w:type="spellEnd"/>
      <w:r w:rsidRPr="002E36DA">
        <w:rPr>
          <w:rFonts w:ascii="Calibri" w:hAnsi="Calibri"/>
          <w:sz w:val="22"/>
          <w:szCs w:val="22"/>
        </w:rPr>
        <w:t>. .</w:t>
      </w:r>
      <w:proofErr w:type="spellStart"/>
      <w:r w:rsidRPr="002E36DA">
        <w:rPr>
          <w:rFonts w:ascii="Calibri" w:hAnsi="Calibri"/>
          <w:sz w:val="22"/>
          <w:szCs w:val="22"/>
        </w:rPr>
        <w:t>png</w:t>
      </w:r>
      <w:proofErr w:type="spellEnd"/>
      <w:r w:rsidRPr="002E36DA">
        <w:rPr>
          <w:rFonts w:ascii="Calibri" w:hAnsi="Calibri"/>
          <w:sz w:val="22"/>
          <w:szCs w:val="22"/>
        </w:rPr>
        <w:t>, .</w:t>
      </w:r>
      <w:proofErr w:type="spellStart"/>
      <w:r w:rsidRPr="002E36DA">
        <w:rPr>
          <w:rFonts w:ascii="Calibri" w:hAnsi="Calibri"/>
          <w:sz w:val="22"/>
          <w:szCs w:val="22"/>
        </w:rPr>
        <w:t>svg</w:t>
      </w:r>
      <w:proofErr w:type="spellEnd"/>
      <w:r w:rsidRPr="002E36DA">
        <w:rPr>
          <w:rFonts w:ascii="Calibri" w:hAnsi="Calibri"/>
          <w:sz w:val="22"/>
          <w:szCs w:val="22"/>
        </w:rPr>
        <w:t>, .</w:t>
      </w:r>
      <w:proofErr w:type="spellStart"/>
      <w:r w:rsidRPr="002E36DA">
        <w:rPr>
          <w:rFonts w:ascii="Calibri" w:hAnsi="Calibri"/>
          <w:sz w:val="22"/>
          <w:szCs w:val="22"/>
        </w:rPr>
        <w:t>wav</w:t>
      </w:r>
      <w:proofErr w:type="spellEnd"/>
      <w:r w:rsidRPr="002E36DA">
        <w:rPr>
          <w:rFonts w:ascii="Calibri" w:hAnsi="Calibri"/>
          <w:sz w:val="22"/>
          <w:szCs w:val="22"/>
        </w:rPr>
        <w:t>, .mp3, .</w:t>
      </w:r>
      <w:proofErr w:type="spellStart"/>
      <w:r w:rsidRPr="002E36DA">
        <w:rPr>
          <w:rFonts w:ascii="Calibri" w:hAnsi="Calibri"/>
          <w:sz w:val="22"/>
          <w:szCs w:val="22"/>
        </w:rPr>
        <w:t>avi</w:t>
      </w:r>
      <w:proofErr w:type="spellEnd"/>
      <w:r w:rsidRPr="002E36DA">
        <w:rPr>
          <w:rFonts w:ascii="Calibri" w:hAnsi="Calibri"/>
          <w:sz w:val="22"/>
          <w:szCs w:val="22"/>
        </w:rPr>
        <w:t>, .</w:t>
      </w:r>
      <w:proofErr w:type="spellStart"/>
      <w:r w:rsidRPr="002E36DA">
        <w:rPr>
          <w:rFonts w:ascii="Calibri" w:hAnsi="Calibri"/>
          <w:sz w:val="22"/>
          <w:szCs w:val="22"/>
        </w:rPr>
        <w:t>mpg</w:t>
      </w:r>
      <w:proofErr w:type="spellEnd"/>
      <w:r w:rsidRPr="002E36DA">
        <w:rPr>
          <w:rFonts w:ascii="Calibri" w:hAnsi="Calibri"/>
          <w:sz w:val="22"/>
          <w:szCs w:val="22"/>
        </w:rPr>
        <w:t>, .</w:t>
      </w:r>
      <w:proofErr w:type="spellStart"/>
      <w:r w:rsidRPr="002E36DA">
        <w:rPr>
          <w:rFonts w:ascii="Calibri" w:hAnsi="Calibri"/>
          <w:sz w:val="22"/>
          <w:szCs w:val="22"/>
        </w:rPr>
        <w:t>mpeg</w:t>
      </w:r>
      <w:proofErr w:type="spellEnd"/>
      <w:r w:rsidRPr="002E36DA">
        <w:rPr>
          <w:rFonts w:ascii="Calibri" w:hAnsi="Calibri"/>
          <w:sz w:val="22"/>
          <w:szCs w:val="22"/>
        </w:rPr>
        <w:t>, .mp4, .m4a, .mpeg4, .</w:t>
      </w:r>
      <w:proofErr w:type="spellStart"/>
      <w:r w:rsidRPr="002E36DA">
        <w:rPr>
          <w:rFonts w:ascii="Calibri" w:hAnsi="Calibri"/>
          <w:sz w:val="22"/>
          <w:szCs w:val="22"/>
        </w:rPr>
        <w:t>ogg</w:t>
      </w:r>
      <w:proofErr w:type="spellEnd"/>
      <w:r w:rsidRPr="002E36DA">
        <w:rPr>
          <w:rFonts w:ascii="Calibri" w:hAnsi="Calibri"/>
          <w:sz w:val="22"/>
          <w:szCs w:val="22"/>
        </w:rPr>
        <w:t>, .</w:t>
      </w:r>
      <w:proofErr w:type="spellStart"/>
      <w:r w:rsidRPr="002E36DA">
        <w:rPr>
          <w:rFonts w:ascii="Calibri" w:hAnsi="Calibri"/>
          <w:sz w:val="22"/>
          <w:szCs w:val="22"/>
        </w:rPr>
        <w:t>ogv</w:t>
      </w:r>
      <w:proofErr w:type="spellEnd"/>
      <w:r w:rsidRPr="002E36DA">
        <w:rPr>
          <w:rFonts w:ascii="Calibri" w:hAnsi="Calibri"/>
          <w:sz w:val="22"/>
          <w:szCs w:val="22"/>
        </w:rPr>
        <w:t>, .zip, .tar, .</w:t>
      </w:r>
      <w:proofErr w:type="spellStart"/>
      <w:r w:rsidRPr="002E36DA">
        <w:rPr>
          <w:rFonts w:ascii="Calibri" w:hAnsi="Calibri"/>
          <w:sz w:val="22"/>
          <w:szCs w:val="22"/>
        </w:rPr>
        <w:t>gz</w:t>
      </w:r>
      <w:proofErr w:type="spellEnd"/>
      <w:r w:rsidRPr="002E36DA">
        <w:rPr>
          <w:rFonts w:ascii="Calibri" w:hAnsi="Calibri"/>
          <w:sz w:val="22"/>
          <w:szCs w:val="22"/>
        </w:rPr>
        <w:t>, .</w:t>
      </w:r>
      <w:proofErr w:type="spellStart"/>
      <w:r w:rsidRPr="002E36DA">
        <w:rPr>
          <w:rFonts w:ascii="Calibri" w:hAnsi="Calibri"/>
          <w:sz w:val="22"/>
          <w:szCs w:val="22"/>
        </w:rPr>
        <w:t>gzip</w:t>
      </w:r>
      <w:proofErr w:type="spellEnd"/>
      <w:r w:rsidRPr="002E36DA">
        <w:rPr>
          <w:rFonts w:ascii="Calibri" w:hAnsi="Calibri"/>
          <w:sz w:val="22"/>
          <w:szCs w:val="22"/>
        </w:rPr>
        <w:t>, .7z, .</w:t>
      </w:r>
      <w:proofErr w:type="spellStart"/>
      <w:r w:rsidRPr="002E36DA">
        <w:rPr>
          <w:rFonts w:ascii="Calibri" w:hAnsi="Calibri"/>
          <w:sz w:val="22"/>
          <w:szCs w:val="22"/>
        </w:rPr>
        <w:t>html</w:t>
      </w:r>
      <w:proofErr w:type="spellEnd"/>
      <w:r w:rsidRPr="002E36DA">
        <w:rPr>
          <w:rFonts w:ascii="Calibri" w:hAnsi="Calibri"/>
          <w:sz w:val="22"/>
          <w:szCs w:val="22"/>
        </w:rPr>
        <w:t>, .</w:t>
      </w:r>
      <w:proofErr w:type="spellStart"/>
      <w:r w:rsidRPr="002E36DA">
        <w:rPr>
          <w:rFonts w:ascii="Calibri" w:hAnsi="Calibri"/>
          <w:sz w:val="22"/>
          <w:szCs w:val="22"/>
        </w:rPr>
        <w:t>xhtml</w:t>
      </w:r>
      <w:proofErr w:type="spellEnd"/>
      <w:r w:rsidRPr="002E36DA">
        <w:rPr>
          <w:rFonts w:ascii="Calibri" w:hAnsi="Calibri"/>
          <w:sz w:val="22"/>
          <w:szCs w:val="22"/>
        </w:rPr>
        <w:t>, .</w:t>
      </w:r>
      <w:proofErr w:type="spellStart"/>
      <w:r w:rsidRPr="002E36DA">
        <w:rPr>
          <w:rFonts w:ascii="Calibri" w:hAnsi="Calibri"/>
          <w:sz w:val="22"/>
          <w:szCs w:val="22"/>
        </w:rPr>
        <w:t>css</w:t>
      </w:r>
      <w:proofErr w:type="spellEnd"/>
      <w:r w:rsidRPr="002E36DA">
        <w:rPr>
          <w:rFonts w:ascii="Calibri" w:hAnsi="Calibri"/>
          <w:sz w:val="22"/>
          <w:szCs w:val="22"/>
        </w:rPr>
        <w:t>, .</w:t>
      </w:r>
      <w:proofErr w:type="spellStart"/>
      <w:r w:rsidRPr="002E36DA">
        <w:rPr>
          <w:rFonts w:ascii="Calibri" w:hAnsi="Calibri"/>
          <w:sz w:val="22"/>
          <w:szCs w:val="22"/>
        </w:rPr>
        <w:t>xml</w:t>
      </w:r>
      <w:proofErr w:type="spellEnd"/>
      <w:r w:rsidRPr="002E36DA">
        <w:rPr>
          <w:rFonts w:ascii="Calibri" w:hAnsi="Calibri"/>
          <w:sz w:val="22"/>
          <w:szCs w:val="22"/>
        </w:rPr>
        <w:t>, .</w:t>
      </w:r>
      <w:proofErr w:type="spellStart"/>
      <w:r w:rsidRPr="002E36DA">
        <w:rPr>
          <w:rFonts w:ascii="Calibri" w:hAnsi="Calibri"/>
          <w:sz w:val="22"/>
          <w:szCs w:val="22"/>
        </w:rPr>
        <w:t>xsd</w:t>
      </w:r>
      <w:proofErr w:type="spellEnd"/>
      <w:r w:rsidRPr="002E36DA">
        <w:rPr>
          <w:rFonts w:ascii="Calibri" w:hAnsi="Calibri"/>
          <w:sz w:val="22"/>
          <w:szCs w:val="22"/>
        </w:rPr>
        <w:t>, .</w:t>
      </w:r>
      <w:proofErr w:type="spellStart"/>
      <w:r w:rsidRPr="002E36DA">
        <w:rPr>
          <w:rFonts w:ascii="Calibri" w:hAnsi="Calibri"/>
          <w:sz w:val="22"/>
          <w:szCs w:val="22"/>
        </w:rPr>
        <w:t>gml</w:t>
      </w:r>
      <w:proofErr w:type="spellEnd"/>
      <w:r w:rsidRPr="002E36DA">
        <w:rPr>
          <w:rFonts w:ascii="Calibri" w:hAnsi="Calibri"/>
          <w:sz w:val="22"/>
          <w:szCs w:val="22"/>
        </w:rPr>
        <w:t>, ,</w:t>
      </w:r>
      <w:proofErr w:type="spellStart"/>
      <w:r w:rsidRPr="002E36DA">
        <w:rPr>
          <w:rFonts w:ascii="Calibri" w:hAnsi="Calibri"/>
          <w:sz w:val="22"/>
          <w:szCs w:val="22"/>
        </w:rPr>
        <w:t>rng</w:t>
      </w:r>
      <w:proofErr w:type="spellEnd"/>
      <w:r w:rsidRPr="002E36DA">
        <w:rPr>
          <w:rFonts w:ascii="Calibri" w:hAnsi="Calibri"/>
          <w:sz w:val="22"/>
          <w:szCs w:val="22"/>
        </w:rPr>
        <w:t>, .</w:t>
      </w:r>
      <w:proofErr w:type="spellStart"/>
      <w:r w:rsidRPr="002E36DA">
        <w:rPr>
          <w:rFonts w:ascii="Calibri" w:hAnsi="Calibri"/>
          <w:sz w:val="22"/>
          <w:szCs w:val="22"/>
        </w:rPr>
        <w:t>xsl</w:t>
      </w:r>
      <w:proofErr w:type="spellEnd"/>
      <w:r w:rsidRPr="002E36DA">
        <w:rPr>
          <w:rFonts w:ascii="Calibri" w:hAnsi="Calibri"/>
          <w:sz w:val="22"/>
          <w:szCs w:val="22"/>
        </w:rPr>
        <w:t>, .</w:t>
      </w:r>
      <w:proofErr w:type="spellStart"/>
      <w:r w:rsidRPr="002E36DA">
        <w:rPr>
          <w:rFonts w:ascii="Calibri" w:hAnsi="Calibri"/>
          <w:sz w:val="22"/>
          <w:szCs w:val="22"/>
        </w:rPr>
        <w:t>xslt</w:t>
      </w:r>
      <w:proofErr w:type="spellEnd"/>
      <w:r w:rsidRPr="002E36DA">
        <w:rPr>
          <w:rFonts w:ascii="Calibri" w:hAnsi="Calibri"/>
          <w:sz w:val="22"/>
          <w:szCs w:val="22"/>
        </w:rPr>
        <w:t xml:space="preserve">. </w:t>
      </w:r>
    </w:p>
    <w:p w:rsidR="00BE48A8" w:rsidRPr="002E36DA" w:rsidRDefault="00BE48A8" w:rsidP="00BE48A8">
      <w:pPr>
        <w:spacing w:line="240" w:lineRule="auto"/>
        <w:jc w:val="both"/>
        <w:rPr>
          <w:rFonts w:asciiTheme="majorHAnsi" w:eastAsia="Times New Roman" w:hAnsiTheme="majorHAnsi" w:cs="Times New Roman"/>
          <w:b/>
          <w:bCs/>
          <w:color w:val="auto"/>
        </w:rPr>
      </w:pPr>
      <w:r w:rsidRPr="002E36DA">
        <w:rPr>
          <w:rFonts w:asciiTheme="majorHAnsi" w:eastAsia="Times New Roman" w:hAnsiTheme="majorHAnsi" w:cs="Times New Roman"/>
          <w:b/>
          <w:bCs/>
          <w:color w:val="auto"/>
        </w:rPr>
        <w:t>III. Zalecenia</w:t>
      </w:r>
    </w:p>
    <w:p w:rsidR="00BE48A8" w:rsidRPr="002E36DA" w:rsidRDefault="00BE48A8" w:rsidP="00BE48A8">
      <w:pPr>
        <w:spacing w:line="240" w:lineRule="auto"/>
        <w:jc w:val="both"/>
        <w:rPr>
          <w:rFonts w:ascii="Times New Roman" w:eastAsia="Times New Roman" w:hAnsi="Times New Roman" w:cs="Times New Roman"/>
          <w:color w:val="auto"/>
          <w:sz w:val="24"/>
          <w:szCs w:val="24"/>
        </w:rPr>
      </w:pPr>
      <w:r w:rsidRPr="002E36DA">
        <w:rPr>
          <w:rFonts w:ascii="Calibri" w:eastAsia="Times New Roman" w:hAnsi="Calibri" w:cs="Times New Roman"/>
          <w:bCs/>
          <w:color w:val="auto"/>
        </w:rPr>
        <w:t>1. Rozszerzenia plików wykorzystywanych przez wykonawców powinny być zgodne z</w:t>
      </w:r>
      <w:r w:rsidRPr="002E36DA">
        <w:rPr>
          <w:rFonts w:ascii="Calibri" w:eastAsia="Times New Roman" w:hAnsi="Calibri" w:cs="Times New Roman"/>
          <w:color w:val="auto"/>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BE48A8" w:rsidRPr="002E36DA" w:rsidRDefault="00BE48A8" w:rsidP="00BE48A8">
      <w:pPr>
        <w:spacing w:line="240" w:lineRule="auto"/>
        <w:jc w:val="both"/>
        <w:textAlignment w:val="baseline"/>
        <w:rPr>
          <w:rFonts w:ascii="Calibri" w:eastAsia="Times New Roman" w:hAnsi="Calibri" w:cs="Times New Roman"/>
          <w:color w:val="auto"/>
        </w:rPr>
      </w:pPr>
      <w:r w:rsidRPr="002E36DA">
        <w:rPr>
          <w:rFonts w:ascii="Calibri" w:eastAsia="Times New Roman" w:hAnsi="Calibri" w:cs="Times New Roman"/>
          <w:color w:val="auto"/>
        </w:rPr>
        <w:t>2. W celu ewentualnej kompresji danych Zamawiający rekomenduje wykorzystanie jednego z formatów:</w:t>
      </w:r>
    </w:p>
    <w:p w:rsidR="00BE48A8" w:rsidRPr="002E36DA" w:rsidRDefault="00BE48A8" w:rsidP="00AC54EA">
      <w:pPr>
        <w:numPr>
          <w:ilvl w:val="1"/>
          <w:numId w:val="17"/>
        </w:numPr>
        <w:tabs>
          <w:tab w:val="clear" w:pos="1440"/>
          <w:tab w:val="num" w:pos="567"/>
        </w:tabs>
        <w:overflowPunct/>
        <w:spacing w:line="240" w:lineRule="auto"/>
        <w:ind w:hanging="1156"/>
        <w:jc w:val="both"/>
        <w:textAlignment w:val="baseline"/>
        <w:rPr>
          <w:rFonts w:ascii="Calibri" w:eastAsia="Times New Roman" w:hAnsi="Calibri" w:cs="Times New Roman"/>
          <w:color w:val="auto"/>
        </w:rPr>
      </w:pPr>
      <w:r w:rsidRPr="002E36DA">
        <w:rPr>
          <w:rFonts w:ascii="Calibri" w:eastAsia="Times New Roman" w:hAnsi="Calibri" w:cs="Times New Roman"/>
          <w:color w:val="auto"/>
        </w:rPr>
        <w:t>.zip </w:t>
      </w:r>
    </w:p>
    <w:p w:rsidR="00BE48A8" w:rsidRPr="002E36DA" w:rsidRDefault="00BE48A8" w:rsidP="00AC54EA">
      <w:pPr>
        <w:numPr>
          <w:ilvl w:val="1"/>
          <w:numId w:val="17"/>
        </w:numPr>
        <w:tabs>
          <w:tab w:val="clear" w:pos="1440"/>
          <w:tab w:val="left" w:pos="567"/>
        </w:tabs>
        <w:overflowPunct/>
        <w:spacing w:line="240" w:lineRule="auto"/>
        <w:ind w:left="284" w:firstLine="0"/>
        <w:jc w:val="both"/>
        <w:textAlignment w:val="baseline"/>
        <w:rPr>
          <w:rFonts w:ascii="Calibri" w:eastAsia="Times New Roman" w:hAnsi="Calibri" w:cs="Times New Roman"/>
          <w:color w:val="auto"/>
        </w:rPr>
      </w:pPr>
      <w:r w:rsidRPr="002E36DA">
        <w:rPr>
          <w:rFonts w:ascii="Calibri" w:eastAsia="Times New Roman" w:hAnsi="Calibri" w:cs="Times New Roman"/>
          <w:color w:val="auto"/>
        </w:rPr>
        <w:t>.7Z</w:t>
      </w:r>
    </w:p>
    <w:p w:rsidR="00BE48A8" w:rsidRPr="002E36DA" w:rsidRDefault="00BE48A8" w:rsidP="00BE48A8">
      <w:pPr>
        <w:spacing w:line="240" w:lineRule="auto"/>
        <w:jc w:val="both"/>
        <w:textAlignment w:val="baseline"/>
        <w:rPr>
          <w:rFonts w:ascii="Calibri" w:eastAsia="Times New Roman" w:hAnsi="Calibri" w:cs="Times New Roman"/>
          <w:color w:val="auto"/>
        </w:rPr>
      </w:pPr>
      <w:r w:rsidRPr="002E36DA">
        <w:rPr>
          <w:rFonts w:ascii="Calibri" w:eastAsia="Times New Roman" w:hAnsi="Calibri" w:cs="Times New Roman"/>
          <w:color w:val="auto"/>
        </w:rPr>
        <w:t xml:space="preserve">3. Zamawiający zwraca uwagę na ograniczenia wielkości plików podpisywanych profilem zaufanym, który wynosi max 10MB, oraz na ograniczenie wielkości plików podpisywanych w aplikacji </w:t>
      </w:r>
      <w:proofErr w:type="spellStart"/>
      <w:r w:rsidRPr="002E36DA">
        <w:rPr>
          <w:rFonts w:ascii="Calibri" w:eastAsia="Times New Roman" w:hAnsi="Calibri" w:cs="Times New Roman"/>
          <w:color w:val="auto"/>
        </w:rPr>
        <w:t>eDoApp</w:t>
      </w:r>
      <w:proofErr w:type="spellEnd"/>
      <w:r w:rsidRPr="002E36DA">
        <w:rPr>
          <w:rFonts w:ascii="Calibri" w:eastAsia="Times New Roman" w:hAnsi="Calibri" w:cs="Times New Roman"/>
          <w:color w:val="auto"/>
        </w:rPr>
        <w:t xml:space="preserve"> służącej do składania podpisu osobistego, który wynosi max 5MB.</w:t>
      </w:r>
    </w:p>
    <w:p w:rsidR="00BE48A8" w:rsidRPr="002E36DA" w:rsidRDefault="00BE48A8" w:rsidP="00BE48A8">
      <w:pPr>
        <w:spacing w:line="240" w:lineRule="auto"/>
        <w:jc w:val="both"/>
        <w:textAlignment w:val="baseline"/>
        <w:rPr>
          <w:rFonts w:ascii="Calibri" w:eastAsia="Times New Roman" w:hAnsi="Calibri" w:cs="Times New Roman"/>
          <w:color w:val="auto"/>
        </w:rPr>
      </w:pPr>
      <w:r w:rsidRPr="002E36DA">
        <w:rPr>
          <w:rFonts w:ascii="Calibri" w:eastAsia="Times New Roman" w:hAnsi="Calibri" w:cs="Times New Roman"/>
          <w:color w:val="auto"/>
        </w:rPr>
        <w:t>4. W przypadku stosowania przez wykonawcę kwalifikowanego podpisu elektronicznego:</w:t>
      </w:r>
    </w:p>
    <w:p w:rsidR="00BE48A8" w:rsidRPr="002E36DA" w:rsidRDefault="00BE48A8" w:rsidP="00BE48A8">
      <w:pPr>
        <w:spacing w:line="240" w:lineRule="auto"/>
        <w:jc w:val="both"/>
        <w:textAlignment w:val="baseline"/>
        <w:rPr>
          <w:rFonts w:ascii="Calibri" w:eastAsia="Times New Roman" w:hAnsi="Calibri" w:cs="Times New Roman"/>
          <w:color w:val="auto"/>
        </w:rPr>
      </w:pPr>
      <w:r w:rsidRPr="002E36DA">
        <w:rPr>
          <w:rFonts w:ascii="Calibri" w:eastAsia="Times New Roman" w:hAnsi="Calibri" w:cs="Times New Roman"/>
          <w:color w:val="auto"/>
        </w:rPr>
        <w:t xml:space="preserve">a. 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2E36DA">
        <w:rPr>
          <w:rFonts w:ascii="Calibri" w:eastAsia="Times New Roman" w:hAnsi="Calibri" w:cs="Times New Roman"/>
          <w:color w:val="auto"/>
        </w:rPr>
        <w:t>PAdES</w:t>
      </w:r>
      <w:proofErr w:type="spellEnd"/>
      <w:r w:rsidRPr="002E36DA">
        <w:rPr>
          <w:rFonts w:ascii="Calibri" w:eastAsia="Times New Roman" w:hAnsi="Calibri" w:cs="Times New Roman"/>
          <w:color w:val="auto"/>
        </w:rPr>
        <w:t>. </w:t>
      </w:r>
    </w:p>
    <w:p w:rsidR="00BE48A8" w:rsidRPr="002E36DA" w:rsidRDefault="00BE48A8" w:rsidP="00BE48A8">
      <w:pPr>
        <w:pStyle w:val="Akapitzlist"/>
        <w:tabs>
          <w:tab w:val="left" w:pos="284"/>
        </w:tabs>
        <w:spacing w:line="240" w:lineRule="auto"/>
        <w:jc w:val="both"/>
        <w:textAlignment w:val="baseline"/>
        <w:rPr>
          <w:rFonts w:eastAsia="Times New Roman" w:cs="Times New Roman"/>
          <w:color w:val="auto"/>
          <w:lang w:val="pl-PL"/>
        </w:rPr>
      </w:pPr>
      <w:r w:rsidRPr="002E36DA">
        <w:rPr>
          <w:rFonts w:eastAsia="Times New Roman" w:cs="Times New Roman"/>
          <w:color w:val="auto"/>
          <w:lang w:val="pl-PL"/>
        </w:rPr>
        <w:t xml:space="preserve">b. Pliki w innych formatach niż PDF zaleca się opatrzyć zewnętrznym podpisem </w:t>
      </w:r>
      <w:proofErr w:type="spellStart"/>
      <w:r w:rsidRPr="002E36DA">
        <w:rPr>
          <w:rFonts w:eastAsia="Times New Roman" w:cs="Times New Roman"/>
          <w:color w:val="auto"/>
          <w:lang w:val="pl-PL"/>
        </w:rPr>
        <w:t>XAdES</w:t>
      </w:r>
      <w:proofErr w:type="spellEnd"/>
      <w:r w:rsidRPr="002E36DA">
        <w:rPr>
          <w:rFonts w:eastAsia="Times New Roman" w:cs="Times New Roman"/>
          <w:color w:val="auto"/>
          <w:lang w:val="pl-PL"/>
        </w:rPr>
        <w:t>. Wykonawca powinien pamiętać, aby plik z podpisem przekazywać łącznie z dokumentem podpisywanym.</w:t>
      </w:r>
    </w:p>
    <w:p w:rsidR="00BE48A8" w:rsidRPr="002E36DA" w:rsidRDefault="00BE48A8" w:rsidP="00BE48A8">
      <w:pPr>
        <w:pStyle w:val="Akapitzlist"/>
        <w:tabs>
          <w:tab w:val="left" w:pos="284"/>
        </w:tabs>
        <w:spacing w:line="240" w:lineRule="auto"/>
        <w:jc w:val="both"/>
        <w:textAlignment w:val="baseline"/>
        <w:rPr>
          <w:rFonts w:eastAsia="Times New Roman" w:cs="Times New Roman"/>
          <w:color w:val="auto"/>
          <w:lang w:val="pl-PL"/>
        </w:rPr>
      </w:pPr>
      <w:r w:rsidRPr="002E36DA">
        <w:rPr>
          <w:rFonts w:eastAsia="Times New Roman" w:cs="Times New Roman"/>
          <w:color w:val="auto"/>
          <w:lang w:val="pl-PL"/>
        </w:rPr>
        <w:t>c. Zamawiający rekomenduje wykorzystanie podpisu z kwalifikowanym znacznikiem czasu.</w:t>
      </w:r>
    </w:p>
    <w:p w:rsidR="00BE48A8" w:rsidRPr="002E36DA" w:rsidRDefault="00BE48A8" w:rsidP="00BE48A8">
      <w:pPr>
        <w:tabs>
          <w:tab w:val="left" w:pos="284"/>
        </w:tabs>
        <w:spacing w:line="240" w:lineRule="auto"/>
        <w:jc w:val="both"/>
        <w:textAlignment w:val="baseline"/>
        <w:rPr>
          <w:rFonts w:ascii="Calibri" w:eastAsia="Times New Roman" w:hAnsi="Calibri" w:cs="Times New Roman"/>
          <w:color w:val="auto"/>
        </w:rPr>
      </w:pPr>
      <w:r w:rsidRPr="002E36DA">
        <w:rPr>
          <w:rFonts w:ascii="Calibri" w:eastAsia="Times New Roman" w:hAnsi="Calibri" w:cs="Times New Roman"/>
          <w:color w:val="auto"/>
        </w:rPr>
        <w:t>5. Zamawiający zaleca aby w przypadku podpisywania pliku przez kilka osób, stosować podpisy tego samego rodzaju. Podpisywanie różnymi rodzajami podpisów np. osobistym i kwalifikowanym może doprowadzić do problemów w weryfikacji plików. </w:t>
      </w:r>
    </w:p>
    <w:p w:rsidR="00BE48A8" w:rsidRPr="002E36DA" w:rsidRDefault="00BE48A8" w:rsidP="00BE48A8">
      <w:pPr>
        <w:tabs>
          <w:tab w:val="left" w:pos="284"/>
        </w:tabs>
        <w:spacing w:line="240" w:lineRule="auto"/>
        <w:jc w:val="both"/>
        <w:textAlignment w:val="baseline"/>
        <w:rPr>
          <w:rFonts w:ascii="Calibri" w:eastAsia="Times New Roman" w:hAnsi="Calibri" w:cs="Times New Roman"/>
          <w:color w:val="auto"/>
        </w:rPr>
      </w:pPr>
      <w:r w:rsidRPr="002E36DA">
        <w:rPr>
          <w:rFonts w:ascii="Calibri" w:eastAsia="Times New Roman" w:hAnsi="Calibri" w:cs="Times New Roman"/>
          <w:color w:val="auto"/>
        </w:rPr>
        <w:t>6. Zamawiający zaleca, aby Wykonawca z odpowiednim wyprzedzeniem przetestował możliwość prawidłowego wykorzystania wybranej metody podpisania plików oferty.</w:t>
      </w:r>
    </w:p>
    <w:p w:rsidR="00BE48A8" w:rsidRPr="002E36DA" w:rsidRDefault="00BE48A8" w:rsidP="00BE48A8">
      <w:pPr>
        <w:tabs>
          <w:tab w:val="left" w:pos="284"/>
        </w:tabs>
        <w:spacing w:line="240" w:lineRule="auto"/>
        <w:jc w:val="both"/>
        <w:textAlignment w:val="baseline"/>
        <w:rPr>
          <w:rFonts w:ascii="Calibri" w:eastAsia="Times New Roman" w:hAnsi="Calibri" w:cs="Times New Roman"/>
          <w:color w:val="auto"/>
        </w:rPr>
      </w:pPr>
      <w:r w:rsidRPr="002E36DA">
        <w:rPr>
          <w:rFonts w:ascii="Calibri" w:eastAsia="Times New Roman" w:hAnsi="Calibri" w:cs="Times New Roman"/>
          <w:color w:val="auto"/>
        </w:rPr>
        <w:t>7. Osobą składającą ofertę powinna być osoba kontaktowa podawana w dokumentacji.</w:t>
      </w:r>
    </w:p>
    <w:p w:rsidR="00BE48A8" w:rsidRPr="002E36DA" w:rsidRDefault="00BE48A8" w:rsidP="00BE48A8">
      <w:pPr>
        <w:tabs>
          <w:tab w:val="left" w:pos="284"/>
        </w:tabs>
        <w:spacing w:line="240" w:lineRule="auto"/>
        <w:jc w:val="both"/>
        <w:textAlignment w:val="baseline"/>
        <w:rPr>
          <w:rFonts w:ascii="Calibri" w:eastAsia="Times New Roman" w:hAnsi="Calibri" w:cs="Times New Roman"/>
          <w:color w:val="auto"/>
        </w:rPr>
      </w:pPr>
      <w:r w:rsidRPr="002E36DA">
        <w:rPr>
          <w:rFonts w:ascii="Calibri" w:eastAsia="Times New Roman" w:hAnsi="Calibri" w:cs="Times New Roman"/>
          <w:color w:val="auto"/>
        </w:rPr>
        <w:t>8.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BE48A8" w:rsidRPr="002E36DA" w:rsidRDefault="00BE48A8" w:rsidP="00BE48A8">
      <w:pPr>
        <w:tabs>
          <w:tab w:val="left" w:pos="426"/>
        </w:tabs>
        <w:spacing w:line="240" w:lineRule="auto"/>
        <w:jc w:val="both"/>
        <w:textAlignment w:val="baseline"/>
        <w:rPr>
          <w:rFonts w:ascii="Calibri" w:eastAsia="Times New Roman" w:hAnsi="Calibri" w:cs="Times New Roman"/>
          <w:color w:val="auto"/>
        </w:rPr>
      </w:pPr>
      <w:r w:rsidRPr="002E36DA">
        <w:rPr>
          <w:rFonts w:ascii="Calibri" w:eastAsia="Times New Roman" w:hAnsi="Calibri" w:cs="Times New Roman"/>
          <w:color w:val="auto"/>
        </w:rPr>
        <w:t>9. Jeśli wykonawca pakuje dokumenty np. w plik ZIP zalecamy wcześniejsze podpisanie każdego ze skompresowanych plików. </w:t>
      </w:r>
    </w:p>
    <w:p w:rsidR="00BE48A8" w:rsidRPr="002E36DA" w:rsidRDefault="00BE48A8" w:rsidP="00BE48A8">
      <w:pPr>
        <w:tabs>
          <w:tab w:val="left" w:pos="426"/>
        </w:tabs>
        <w:spacing w:line="240" w:lineRule="auto"/>
        <w:jc w:val="both"/>
        <w:textAlignment w:val="baseline"/>
        <w:rPr>
          <w:rFonts w:ascii="Calibri" w:eastAsia="Times New Roman" w:hAnsi="Calibri" w:cs="Times New Roman"/>
          <w:color w:val="auto"/>
        </w:rPr>
      </w:pPr>
      <w:r w:rsidRPr="002E36DA">
        <w:rPr>
          <w:rFonts w:ascii="Calibri" w:eastAsia="Times New Roman" w:hAnsi="Calibri" w:cs="Times New Roman"/>
          <w:color w:val="auto"/>
        </w:rPr>
        <w:t xml:space="preserve">10. Zamawiający zaleca aby </w:t>
      </w:r>
      <w:r w:rsidRPr="002E36DA">
        <w:rPr>
          <w:rFonts w:ascii="Calibri" w:eastAsia="Times New Roman" w:hAnsi="Calibri" w:cs="Times New Roman"/>
          <w:color w:val="auto"/>
          <w:u w:val="single"/>
        </w:rPr>
        <w:t>nie</w:t>
      </w:r>
      <w:r w:rsidRPr="002E36DA">
        <w:rPr>
          <w:rFonts w:ascii="Calibri" w:eastAsia="Times New Roman" w:hAnsi="Calibri" w:cs="Times New Roman"/>
          <w:color w:val="auto"/>
        </w:rPr>
        <w:t xml:space="preserve"> wprowadzać jakichkolwiek zmian w plikach po podpisaniu ich podpisem kwalifikowanym. Może to skutkować naruszeniem integralności plików co równoważne będzie z koniecznością odrzucenia oferty w postępowaniu.</w:t>
      </w:r>
    </w:p>
    <w:p w:rsidR="00BE48A8" w:rsidRPr="002E36DA" w:rsidRDefault="00BE48A8" w:rsidP="00BE48A8">
      <w:pPr>
        <w:pStyle w:val="Bezodstpw"/>
        <w:rPr>
          <w:rFonts w:ascii="Calibri" w:hAnsi="Calibri"/>
          <w:b/>
          <w:color w:val="auto"/>
          <w:sz w:val="22"/>
          <w:szCs w:val="22"/>
        </w:rPr>
      </w:pPr>
      <w:r w:rsidRPr="002E36DA">
        <w:rPr>
          <w:rFonts w:ascii="Calibri" w:hAnsi="Calibri"/>
          <w:b/>
          <w:color w:val="auto"/>
          <w:sz w:val="22"/>
          <w:szCs w:val="22"/>
        </w:rPr>
        <w:t xml:space="preserve">IV. Sposób komunikowania się Zamawiającego z Wykonawcami (nie dotyczy składania ofert). </w:t>
      </w:r>
    </w:p>
    <w:p w:rsidR="00BE48A8" w:rsidRPr="002E36DA" w:rsidRDefault="00BE48A8" w:rsidP="00BE48A8">
      <w:pPr>
        <w:pStyle w:val="Bezodstpw"/>
        <w:jc w:val="both"/>
        <w:rPr>
          <w:rFonts w:ascii="Calibri" w:hAnsi="Calibri"/>
          <w:color w:val="auto"/>
          <w:sz w:val="22"/>
          <w:szCs w:val="22"/>
        </w:rPr>
      </w:pPr>
      <w:r w:rsidRPr="002E36DA">
        <w:rPr>
          <w:rFonts w:ascii="Calibri" w:hAnsi="Calibri"/>
          <w:bCs/>
          <w:color w:val="auto"/>
          <w:sz w:val="22"/>
          <w:szCs w:val="22"/>
        </w:rPr>
        <w:t xml:space="preserve">1.  Składanie oświadczeń, zawiadomień oraz przekazywanie informacji odbywa się przy użyciu środków komunikacji elektronicznej za pośrednictwem dedykowanego formularza dostępnego na </w:t>
      </w:r>
      <w:hyperlink r:id="rId24" w:history="1">
        <w:r w:rsidRPr="002E36DA">
          <w:rPr>
            <w:rStyle w:val="Hipercze"/>
            <w:rFonts w:ascii="Calibri" w:hAnsi="Calibri"/>
            <w:bCs/>
            <w:color w:val="auto"/>
            <w:sz w:val="22"/>
            <w:szCs w:val="22"/>
          </w:rPr>
          <w:t>https://platformazakupowa.pl/pn/kwp_wroclaw</w:t>
        </w:r>
      </w:hyperlink>
      <w:r w:rsidRPr="002E36DA">
        <w:rPr>
          <w:rFonts w:ascii="Calibri" w:hAnsi="Calibri"/>
          <w:bCs/>
          <w:color w:val="auto"/>
          <w:sz w:val="22"/>
          <w:szCs w:val="22"/>
        </w:rPr>
        <w:t xml:space="preserve"> lub pocztą elektroniczną na adres: </w:t>
      </w:r>
      <w:hyperlink r:id="rId25" w:history="1">
        <w:r w:rsidRPr="002E36DA">
          <w:rPr>
            <w:rStyle w:val="Hipercze"/>
            <w:rFonts w:ascii="Calibri" w:hAnsi="Calibri"/>
            <w:bCs/>
            <w:color w:val="auto"/>
            <w:sz w:val="22"/>
            <w:szCs w:val="22"/>
          </w:rPr>
          <w:t>monika.andruszkiewicz@wr.policja.gov.pl</w:t>
        </w:r>
      </w:hyperlink>
    </w:p>
    <w:p w:rsidR="00BE48A8" w:rsidRPr="002E36DA" w:rsidRDefault="00BE48A8" w:rsidP="00BE48A8">
      <w:pPr>
        <w:pStyle w:val="Bezodstpw"/>
        <w:jc w:val="both"/>
        <w:rPr>
          <w:rFonts w:ascii="Calibri" w:hAnsi="Calibri" w:cs="Calibri"/>
          <w:color w:val="auto"/>
          <w:sz w:val="22"/>
          <w:szCs w:val="22"/>
        </w:rPr>
      </w:pPr>
      <w:r w:rsidRPr="002E36DA">
        <w:rPr>
          <w:rFonts w:ascii="Calibri" w:hAnsi="Calibri" w:cs="Calibri"/>
          <w:color w:val="auto"/>
          <w:sz w:val="22"/>
          <w:szCs w:val="22"/>
        </w:rPr>
        <w:lastRenderedPageBreak/>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rsidR="00BE48A8" w:rsidRPr="002E36DA" w:rsidRDefault="00BE48A8" w:rsidP="00BE48A8">
      <w:pPr>
        <w:pStyle w:val="Bezodstpw"/>
        <w:jc w:val="both"/>
        <w:rPr>
          <w:rFonts w:ascii="Calibri" w:hAnsi="Calibri"/>
          <w:color w:val="auto"/>
          <w:sz w:val="22"/>
          <w:szCs w:val="22"/>
        </w:rPr>
      </w:pPr>
      <w:r w:rsidRPr="002E36DA">
        <w:rPr>
          <w:rFonts w:ascii="Calibri" w:hAnsi="Calibri" w:cs="Calibri"/>
          <w:color w:val="auto"/>
          <w:sz w:val="22"/>
          <w:szCs w:val="22"/>
        </w:rPr>
        <w:t>3. Za datę przekazania (wpływu) oświadczeń, wniosków, zawiadomień oraz informacji przyjmuje się datę ich przesłania za pośrednictwem platformazakupowa.pl poprzez kliknięcie przycisku  „</w:t>
      </w:r>
      <w:r w:rsidRPr="002E36DA">
        <w:rPr>
          <w:rFonts w:ascii="Calibri" w:hAnsi="Calibri" w:cs="Calibri"/>
          <w:color w:val="auto"/>
          <w:sz w:val="22"/>
          <w:szCs w:val="22"/>
          <w:u w:val="single"/>
        </w:rPr>
        <w:t>Wyślij wiadomość do zamawiającego</w:t>
      </w:r>
      <w:r w:rsidRPr="002E36DA">
        <w:rPr>
          <w:rFonts w:ascii="Calibri" w:hAnsi="Calibri" w:cs="Calibri"/>
          <w:color w:val="auto"/>
          <w:sz w:val="22"/>
          <w:szCs w:val="22"/>
        </w:rPr>
        <w:t>” po których pojawi się komunikat, że wiadomość została wysłana do zamawiającego.</w:t>
      </w:r>
    </w:p>
    <w:p w:rsidR="00BE48A8" w:rsidRPr="002E36DA" w:rsidRDefault="00BE48A8" w:rsidP="00BE48A8">
      <w:pPr>
        <w:pStyle w:val="Bezodstpw"/>
        <w:jc w:val="both"/>
        <w:rPr>
          <w:rFonts w:ascii="Calibri" w:hAnsi="Calibri"/>
          <w:color w:val="auto"/>
          <w:sz w:val="22"/>
          <w:szCs w:val="22"/>
        </w:rPr>
      </w:pPr>
      <w:r w:rsidRPr="002E36DA">
        <w:rPr>
          <w:rFonts w:ascii="Calibri" w:hAnsi="Calibri"/>
          <w:color w:val="auto"/>
          <w:sz w:val="22"/>
          <w:szCs w:val="22"/>
        </w:rPr>
        <w:t xml:space="preserve">4. </w:t>
      </w:r>
      <w:r w:rsidRPr="002E36DA">
        <w:rPr>
          <w:rFonts w:ascii="Calibri" w:hAnsi="Calibri" w:cs="Calibri"/>
          <w:color w:val="auto"/>
          <w:sz w:val="22"/>
          <w:szCs w:val="22"/>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rsidR="00BE48A8" w:rsidRPr="002E36DA" w:rsidRDefault="00BE48A8" w:rsidP="00BE48A8">
      <w:pPr>
        <w:pStyle w:val="Bezodstpw"/>
        <w:jc w:val="both"/>
        <w:rPr>
          <w:rFonts w:ascii="Calibri" w:hAnsi="Calibri"/>
          <w:b/>
          <w:color w:val="auto"/>
          <w:sz w:val="22"/>
          <w:szCs w:val="22"/>
        </w:rPr>
      </w:pPr>
      <w:r w:rsidRPr="002E36DA">
        <w:rPr>
          <w:rFonts w:ascii="Calibri" w:hAnsi="Calibri"/>
          <w:bCs/>
          <w:color w:val="auto"/>
          <w:sz w:val="22"/>
          <w:szCs w:val="22"/>
        </w:rPr>
        <w:t xml:space="preserve">5. We wszelkiej korespondencji związanie z niniejszym postępowaniem Zamawiający i Wykonawcy posługują się  </w:t>
      </w:r>
      <w:r w:rsidRPr="002E36DA">
        <w:rPr>
          <w:rFonts w:ascii="Calibri" w:hAnsi="Calibri"/>
          <w:color w:val="auto"/>
          <w:sz w:val="22"/>
          <w:szCs w:val="22"/>
        </w:rPr>
        <w:t xml:space="preserve">numerem postępowania: </w:t>
      </w:r>
      <w:r w:rsidR="003B33DB" w:rsidRPr="002E36DA">
        <w:rPr>
          <w:rFonts w:ascii="Calibri" w:hAnsi="Calibri"/>
          <w:b/>
          <w:color w:val="auto"/>
          <w:sz w:val="22"/>
          <w:szCs w:val="22"/>
        </w:rPr>
        <w:t>PU-2380-</w:t>
      </w:r>
      <w:r w:rsidR="00BD39EE">
        <w:rPr>
          <w:rFonts w:ascii="Calibri" w:hAnsi="Calibri"/>
          <w:b/>
          <w:color w:val="auto"/>
          <w:sz w:val="22"/>
          <w:szCs w:val="22"/>
        </w:rPr>
        <w:t>146-086-145</w:t>
      </w:r>
      <w:r w:rsidR="004A6858" w:rsidRPr="002E36DA">
        <w:rPr>
          <w:rFonts w:ascii="Calibri" w:hAnsi="Calibri"/>
          <w:b/>
          <w:color w:val="auto"/>
          <w:sz w:val="22"/>
          <w:szCs w:val="22"/>
        </w:rPr>
        <w:t>/2025/MA</w:t>
      </w:r>
      <w:r w:rsidRPr="002E36DA">
        <w:rPr>
          <w:rFonts w:ascii="Calibri" w:hAnsi="Calibri"/>
          <w:b/>
          <w:color w:val="auto"/>
          <w:sz w:val="22"/>
          <w:szCs w:val="22"/>
        </w:rPr>
        <w:t>.</w:t>
      </w:r>
    </w:p>
    <w:p w:rsidR="00BE48A8" w:rsidRPr="002E36DA" w:rsidRDefault="00BE48A8" w:rsidP="00BE48A8">
      <w:pPr>
        <w:pStyle w:val="Bezodstpw"/>
        <w:jc w:val="both"/>
        <w:rPr>
          <w:rFonts w:asciiTheme="majorHAnsi" w:hAnsiTheme="majorHAnsi"/>
          <w:b/>
          <w:bCs/>
          <w:color w:val="auto"/>
          <w:sz w:val="22"/>
          <w:szCs w:val="22"/>
          <w:u w:val="single"/>
        </w:rPr>
      </w:pPr>
      <w:r w:rsidRPr="002E36DA">
        <w:rPr>
          <w:rFonts w:asciiTheme="majorHAnsi" w:hAnsiTheme="majorHAnsi"/>
          <w:b/>
          <w:bCs/>
          <w:color w:val="auto"/>
          <w:sz w:val="22"/>
          <w:szCs w:val="22"/>
          <w:u w:val="single"/>
        </w:rPr>
        <w:t>6. Osobami uprawnionymi przez Zamawiającego do porozumiewania się z Wykonawcami są:</w:t>
      </w:r>
    </w:p>
    <w:p w:rsidR="00BE48A8" w:rsidRPr="002E36DA" w:rsidRDefault="00BE48A8" w:rsidP="00BE48A8">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a. w kwestiach formalnych: przedstawiciel </w:t>
      </w:r>
      <w:r w:rsidR="00E42776" w:rsidRPr="002E36DA">
        <w:rPr>
          <w:rFonts w:asciiTheme="majorHAnsi" w:hAnsiTheme="majorHAnsi"/>
          <w:color w:val="auto"/>
          <w:sz w:val="22"/>
          <w:szCs w:val="22"/>
        </w:rPr>
        <w:t>Wydziału</w:t>
      </w:r>
      <w:r w:rsidR="00B17D6A" w:rsidRPr="002E36DA">
        <w:rPr>
          <w:rFonts w:asciiTheme="majorHAnsi" w:hAnsiTheme="majorHAnsi"/>
          <w:color w:val="auto"/>
          <w:sz w:val="22"/>
          <w:szCs w:val="22"/>
        </w:rPr>
        <w:t xml:space="preserve"> </w:t>
      </w:r>
      <w:r w:rsidRPr="002E36DA">
        <w:rPr>
          <w:rFonts w:asciiTheme="majorHAnsi" w:hAnsiTheme="majorHAnsi"/>
          <w:color w:val="auto"/>
          <w:sz w:val="22"/>
          <w:szCs w:val="22"/>
        </w:rPr>
        <w:t xml:space="preserve">Zamówień Publicznych </w:t>
      </w:r>
      <w:r w:rsidR="00E42776" w:rsidRPr="002E36DA">
        <w:rPr>
          <w:rFonts w:asciiTheme="majorHAnsi" w:hAnsiTheme="majorHAnsi"/>
          <w:color w:val="auto"/>
          <w:sz w:val="22"/>
          <w:szCs w:val="22"/>
        </w:rPr>
        <w:t xml:space="preserve">i Funduszy Pomocowych </w:t>
      </w:r>
      <w:r w:rsidRPr="002E36DA">
        <w:rPr>
          <w:rFonts w:asciiTheme="majorHAnsi" w:hAnsiTheme="majorHAnsi"/>
          <w:color w:val="auto"/>
          <w:sz w:val="22"/>
          <w:szCs w:val="22"/>
        </w:rPr>
        <w:t>KWP we Wrocławiu – Pani Monika Andruszkiewicz, tel. 47 871 43 24;</w:t>
      </w:r>
    </w:p>
    <w:p w:rsidR="00BE48A8" w:rsidRPr="002E36DA" w:rsidRDefault="00BE48A8" w:rsidP="00BE48A8">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b w kwestiach merytorycznych związanych z przedmiotem zamówienia: przedstawiciel Wydziału </w:t>
      </w:r>
      <w:r w:rsidR="00BD39EE">
        <w:rPr>
          <w:rFonts w:asciiTheme="majorHAnsi" w:hAnsiTheme="majorHAnsi"/>
          <w:color w:val="auto"/>
          <w:sz w:val="22"/>
          <w:szCs w:val="22"/>
        </w:rPr>
        <w:t>Zaopatrzenia</w:t>
      </w:r>
      <w:r w:rsidR="00CB38BB" w:rsidRPr="002E36DA">
        <w:rPr>
          <w:rFonts w:asciiTheme="majorHAnsi" w:hAnsiTheme="majorHAnsi"/>
          <w:color w:val="auto"/>
          <w:sz w:val="22"/>
          <w:szCs w:val="22"/>
        </w:rPr>
        <w:t xml:space="preserve"> </w:t>
      </w:r>
      <w:r w:rsidR="00971820" w:rsidRPr="002E36DA">
        <w:rPr>
          <w:rFonts w:asciiTheme="majorHAnsi" w:hAnsiTheme="majorHAnsi"/>
          <w:color w:val="auto"/>
          <w:sz w:val="22"/>
          <w:szCs w:val="22"/>
        </w:rPr>
        <w:t xml:space="preserve"> – p</w:t>
      </w:r>
      <w:r w:rsidR="00CB38BB" w:rsidRPr="002E36DA">
        <w:rPr>
          <w:rFonts w:asciiTheme="majorHAnsi" w:hAnsiTheme="majorHAnsi"/>
          <w:color w:val="auto"/>
          <w:sz w:val="22"/>
          <w:szCs w:val="22"/>
        </w:rPr>
        <w:t xml:space="preserve">. </w:t>
      </w:r>
      <w:r w:rsidR="00BD39EE">
        <w:rPr>
          <w:rFonts w:asciiTheme="majorHAnsi" w:hAnsiTheme="majorHAnsi"/>
          <w:color w:val="auto"/>
          <w:sz w:val="22"/>
          <w:szCs w:val="22"/>
        </w:rPr>
        <w:t>Adrian Domagała</w:t>
      </w:r>
      <w:r w:rsidRPr="002E36DA">
        <w:rPr>
          <w:rFonts w:asciiTheme="majorHAnsi" w:hAnsiTheme="majorHAnsi"/>
          <w:color w:val="auto"/>
          <w:sz w:val="22"/>
          <w:szCs w:val="22"/>
        </w:rPr>
        <w:t>, tel. 47</w:t>
      </w:r>
      <w:r w:rsidR="00B1550D" w:rsidRPr="002E36DA">
        <w:rPr>
          <w:rFonts w:asciiTheme="majorHAnsi" w:hAnsiTheme="majorHAnsi"/>
          <w:color w:val="auto"/>
          <w:sz w:val="22"/>
          <w:szCs w:val="22"/>
        </w:rPr>
        <w:t xml:space="preserve"> 871 </w:t>
      </w:r>
      <w:r w:rsidR="00BD39EE">
        <w:rPr>
          <w:rFonts w:asciiTheme="majorHAnsi" w:hAnsiTheme="majorHAnsi"/>
          <w:color w:val="auto"/>
          <w:sz w:val="22"/>
          <w:szCs w:val="22"/>
        </w:rPr>
        <w:t>22 61</w:t>
      </w:r>
      <w:r w:rsidR="00E94AC8" w:rsidRPr="002E36DA">
        <w:rPr>
          <w:rFonts w:asciiTheme="majorHAnsi" w:hAnsiTheme="majorHAnsi"/>
          <w:color w:val="auto"/>
          <w:sz w:val="22"/>
          <w:szCs w:val="22"/>
        </w:rPr>
        <w:t>.</w:t>
      </w:r>
    </w:p>
    <w:p w:rsidR="00BE48A8" w:rsidRPr="002E36DA" w:rsidRDefault="00BE48A8" w:rsidP="00BE48A8">
      <w:pPr>
        <w:pStyle w:val="Bezodstpw"/>
        <w:rPr>
          <w:rFonts w:asciiTheme="majorHAnsi" w:hAnsiTheme="majorHAnsi"/>
          <w:b/>
          <w:color w:val="auto"/>
          <w:sz w:val="22"/>
          <w:szCs w:val="22"/>
        </w:rPr>
      </w:pPr>
      <w:r w:rsidRPr="002E36DA">
        <w:rPr>
          <w:rFonts w:asciiTheme="majorHAnsi" w:hAnsiTheme="majorHAnsi"/>
          <w:b/>
          <w:color w:val="auto"/>
          <w:sz w:val="22"/>
          <w:szCs w:val="22"/>
        </w:rPr>
        <w:t>IV. Udzielanie wyjaśnie</w:t>
      </w:r>
      <w:r w:rsidR="00F5133B" w:rsidRPr="002E36DA">
        <w:rPr>
          <w:rFonts w:asciiTheme="majorHAnsi" w:hAnsiTheme="majorHAnsi"/>
          <w:b/>
          <w:color w:val="auto"/>
          <w:sz w:val="22"/>
          <w:szCs w:val="22"/>
        </w:rPr>
        <w:t>ń i wprowadzanie zmian treści S</w:t>
      </w:r>
      <w:r w:rsidRPr="002E36DA">
        <w:rPr>
          <w:rFonts w:asciiTheme="majorHAnsi" w:hAnsiTheme="majorHAnsi"/>
          <w:b/>
          <w:color w:val="auto"/>
          <w:sz w:val="22"/>
          <w:szCs w:val="22"/>
        </w:rPr>
        <w:t>WZ.</w:t>
      </w:r>
    </w:p>
    <w:p w:rsidR="00E26AFB" w:rsidRPr="00A0441E" w:rsidRDefault="00E26AFB" w:rsidP="00E26AFB">
      <w:pPr>
        <w:spacing w:line="240" w:lineRule="auto"/>
        <w:jc w:val="both"/>
        <w:rPr>
          <w:rFonts w:ascii="Calibri" w:eastAsia="Times New Roman" w:hAnsi="Calibri" w:cs="Calibri"/>
          <w:color w:val="auto"/>
        </w:rPr>
      </w:pPr>
      <w:r w:rsidRPr="004A0D4E">
        <w:rPr>
          <w:rFonts w:asciiTheme="majorHAnsi" w:hAnsiTheme="majorHAnsi"/>
          <w:color w:val="auto"/>
        </w:rPr>
        <w:t xml:space="preserve">1. </w:t>
      </w:r>
      <w:r w:rsidRPr="00A0441E">
        <w:rPr>
          <w:rFonts w:ascii="Calibri" w:eastAsia="Times New Roman" w:hAnsi="Calibri" w:cs="Calibri"/>
          <w:color w:val="auto"/>
        </w:rPr>
        <w:t xml:space="preserve">Zgodnie z art. 135 ustawy </w:t>
      </w:r>
      <w:proofErr w:type="spellStart"/>
      <w:r w:rsidRPr="00A0441E">
        <w:rPr>
          <w:rFonts w:ascii="Calibri" w:eastAsia="Times New Roman" w:hAnsi="Calibri" w:cs="Calibri"/>
          <w:color w:val="auto"/>
        </w:rPr>
        <w:t>Pzp</w:t>
      </w:r>
      <w:proofErr w:type="spellEnd"/>
      <w:r w:rsidRPr="00A0441E">
        <w:rPr>
          <w:rFonts w:ascii="Calibri" w:eastAsia="Times New Roman" w:hAnsi="Calibri" w:cs="Calibri"/>
          <w:color w:val="auto"/>
        </w:rPr>
        <w:t xml:space="preserve"> Wykonawca może zwrócić się do Zamawiającego z wnioskiem o wyjaśnienie treści SWZ. Zamawiający udzieli wyjaśnień niezwłocznie, jednak nie później niż na </w:t>
      </w:r>
      <w:r w:rsidRPr="00A0441E">
        <w:rPr>
          <w:rFonts w:ascii="Calibri" w:eastAsia="Times New Roman" w:hAnsi="Calibri" w:cs="Calibri"/>
          <w:b/>
          <w:color w:val="auto"/>
        </w:rPr>
        <w:t>4 dni</w:t>
      </w:r>
      <w:r w:rsidRPr="00A0441E">
        <w:rPr>
          <w:rFonts w:ascii="Calibri" w:eastAsia="Times New Roman" w:hAnsi="Calibri" w:cs="Calibri"/>
          <w:color w:val="auto"/>
        </w:rPr>
        <w:t xml:space="preserve"> przed upływem terminu składania ofert pod warunkiem że wniosek o wyjaśnienie treści SWZ wpłynął do Zamawiającego nie później niż na </w:t>
      </w:r>
      <w:r w:rsidRPr="00A0441E">
        <w:rPr>
          <w:rFonts w:ascii="Calibri" w:eastAsia="Times New Roman" w:hAnsi="Calibri" w:cs="Calibri"/>
          <w:b/>
          <w:color w:val="auto"/>
        </w:rPr>
        <w:t>7 dni</w:t>
      </w:r>
      <w:r w:rsidRPr="00A0441E">
        <w:rPr>
          <w:rFonts w:ascii="Calibri" w:eastAsia="Times New Roman" w:hAnsi="Calibri" w:cs="Calibri"/>
          <w:color w:val="auto"/>
        </w:rPr>
        <w:t xml:space="preserve"> przed upływem terminu składania ofert. Jeżeli Zamawiający nie udzieli wyjaśnień w ww. terminie,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wpłynął później niż na </w:t>
      </w:r>
      <w:r w:rsidRPr="00A0441E">
        <w:rPr>
          <w:rFonts w:ascii="Calibri" w:eastAsia="Times New Roman" w:hAnsi="Calibri" w:cs="Calibri"/>
          <w:b/>
          <w:color w:val="auto"/>
        </w:rPr>
        <w:t>7 dni</w:t>
      </w:r>
      <w:r w:rsidRPr="00A0441E">
        <w:rPr>
          <w:rFonts w:ascii="Calibri" w:eastAsia="Times New Roman" w:hAnsi="Calibri" w:cs="Calibri"/>
          <w:color w:val="auto"/>
        </w:rPr>
        <w:t xml:space="preserve"> przed upływem terminu składania ofert, Zamawiający nie ma obowiązku udzielania wyjaśnień SWZ oraz obowiązku przedłużenia terminu składania ofert.</w:t>
      </w:r>
    </w:p>
    <w:p w:rsidR="00E26AFB" w:rsidRPr="00364FE0" w:rsidRDefault="00E26AFB" w:rsidP="00E26AFB">
      <w:pPr>
        <w:pStyle w:val="Bezodstpw"/>
        <w:jc w:val="both"/>
        <w:rPr>
          <w:rFonts w:asciiTheme="majorHAnsi" w:hAnsiTheme="majorHAnsi"/>
          <w:sz w:val="22"/>
          <w:szCs w:val="22"/>
        </w:rPr>
      </w:pPr>
      <w:r w:rsidRPr="00364FE0">
        <w:rPr>
          <w:rFonts w:asciiTheme="majorHAnsi" w:hAnsiTheme="majorHAnsi"/>
          <w:sz w:val="22"/>
          <w:szCs w:val="22"/>
        </w:rPr>
        <w:t xml:space="preserve">2. Treść zapytań wraz z wyjaśnieniami Zamawiający udostępni na stronie internetowej prowadzonego postępowania: </w:t>
      </w:r>
      <w:hyperlink r:id="rId26">
        <w:r w:rsidRPr="00364FE0">
          <w:rPr>
            <w:rStyle w:val="czeinternetowe"/>
            <w:rFonts w:asciiTheme="majorHAnsi" w:hAnsiTheme="majorHAnsi"/>
            <w:sz w:val="22"/>
            <w:szCs w:val="22"/>
          </w:rPr>
          <w:t>https://platformazakupowa.pl/pn/kwp_wroclaw</w:t>
        </w:r>
      </w:hyperlink>
      <w:r w:rsidRPr="00364FE0">
        <w:rPr>
          <w:rFonts w:asciiTheme="majorHAnsi" w:hAnsiTheme="majorHAnsi"/>
          <w:sz w:val="22"/>
          <w:szCs w:val="22"/>
        </w:rPr>
        <w:t xml:space="preserve"> .</w:t>
      </w:r>
    </w:p>
    <w:p w:rsidR="00E26AFB" w:rsidRPr="00364FE0" w:rsidRDefault="00E26AFB" w:rsidP="00E26AFB">
      <w:pPr>
        <w:pStyle w:val="Bezodstpw"/>
        <w:jc w:val="both"/>
        <w:rPr>
          <w:rFonts w:asciiTheme="majorHAnsi" w:hAnsiTheme="majorHAnsi"/>
          <w:sz w:val="22"/>
          <w:szCs w:val="22"/>
        </w:rPr>
      </w:pPr>
      <w:r w:rsidRPr="00364FE0">
        <w:rPr>
          <w:rFonts w:asciiTheme="majorHAnsi" w:hAnsiTheme="majorHAnsi"/>
          <w:sz w:val="22"/>
          <w:szCs w:val="22"/>
        </w:rPr>
        <w:t xml:space="preserve">3. W celu skrócenia czasu udzielenia odpowiedzi na pytania (wyjaśnień treści SWZ) preferuje się, aby komunikacja między Zamawiającym a Wykonawcami, w tym wszelkie oświadczenia, wnioski, zawiadomienia oraz informacje, przekazywane były za pośrednictwem </w:t>
      </w:r>
      <w:r w:rsidRPr="00364FE0">
        <w:rPr>
          <w:rFonts w:asciiTheme="majorHAnsi" w:hAnsiTheme="majorHAnsi"/>
          <w:color w:val="0070C0"/>
          <w:sz w:val="22"/>
          <w:szCs w:val="22"/>
        </w:rPr>
        <w:t>platformazakupowa.pl</w:t>
      </w:r>
      <w:r w:rsidRPr="00364FE0">
        <w:rPr>
          <w:rFonts w:asciiTheme="majorHAnsi" w:hAnsiTheme="majorHAnsi"/>
          <w:sz w:val="22"/>
          <w:szCs w:val="22"/>
        </w:rPr>
        <w:t xml:space="preserve"> i formularza „Wyślij wiadomość do zamawiającego”.</w:t>
      </w:r>
    </w:p>
    <w:p w:rsidR="00E26AFB" w:rsidRPr="00364FE0" w:rsidRDefault="00E26AFB" w:rsidP="00E26AFB">
      <w:pPr>
        <w:pStyle w:val="Bezodstpw"/>
        <w:jc w:val="both"/>
        <w:rPr>
          <w:rFonts w:asciiTheme="majorHAnsi" w:hAnsiTheme="majorHAnsi"/>
          <w:sz w:val="22"/>
          <w:szCs w:val="22"/>
        </w:rPr>
      </w:pPr>
      <w:r w:rsidRPr="00364FE0">
        <w:rPr>
          <w:rFonts w:asciiTheme="majorHAnsi" w:hAnsiTheme="majorHAnsi"/>
          <w:sz w:val="22"/>
          <w:szCs w:val="22"/>
        </w:rPr>
        <w:t xml:space="preserve">4. Zamawiający nie planuje zebrania informacyjnego, o którym mowa w art. 136 ustawy </w:t>
      </w:r>
      <w:proofErr w:type="spellStart"/>
      <w:r w:rsidRPr="00364FE0">
        <w:rPr>
          <w:rFonts w:asciiTheme="majorHAnsi" w:hAnsiTheme="majorHAnsi"/>
          <w:sz w:val="22"/>
          <w:szCs w:val="22"/>
        </w:rPr>
        <w:t>Pzp</w:t>
      </w:r>
      <w:proofErr w:type="spellEnd"/>
      <w:r w:rsidRPr="00364FE0">
        <w:rPr>
          <w:rFonts w:asciiTheme="majorHAnsi" w:hAnsiTheme="majorHAnsi"/>
          <w:sz w:val="22"/>
          <w:szCs w:val="22"/>
        </w:rPr>
        <w:t>.</w:t>
      </w:r>
    </w:p>
    <w:p w:rsidR="00E26AFB" w:rsidRPr="00364FE0" w:rsidRDefault="00E26AFB" w:rsidP="00E26AFB">
      <w:pPr>
        <w:pStyle w:val="Bezodstpw"/>
        <w:jc w:val="both"/>
        <w:rPr>
          <w:rFonts w:asciiTheme="majorHAnsi" w:hAnsiTheme="majorHAnsi"/>
          <w:sz w:val="22"/>
          <w:szCs w:val="22"/>
        </w:rPr>
      </w:pPr>
      <w:r w:rsidRPr="00364FE0">
        <w:rPr>
          <w:rFonts w:asciiTheme="majorHAnsi" w:hAnsiTheme="majorHAnsi"/>
          <w:sz w:val="22"/>
          <w:szCs w:val="22"/>
        </w:rPr>
        <w:t xml:space="preserve">5. W uzasadnionych przypadkach Zamawiający może przed upływem terminu składania ofert zmienić treść SWZ. Dokonaną zmianę treści SWZ Zamawiający udostępni na stronie internetowej prowadzonego postępowania: </w:t>
      </w:r>
      <w:hyperlink r:id="rId27">
        <w:r w:rsidRPr="00364FE0">
          <w:rPr>
            <w:rStyle w:val="czeinternetowe"/>
            <w:rFonts w:asciiTheme="majorHAnsi" w:hAnsiTheme="majorHAnsi"/>
            <w:sz w:val="22"/>
            <w:szCs w:val="22"/>
          </w:rPr>
          <w:t>https://platformazakupowa.pl/pn/kwp_wroclaw</w:t>
        </w:r>
      </w:hyperlink>
      <w:r w:rsidRPr="00364FE0">
        <w:rPr>
          <w:rFonts w:asciiTheme="majorHAnsi" w:hAnsiTheme="majorHAnsi"/>
          <w:sz w:val="22"/>
          <w:szCs w:val="22"/>
        </w:rPr>
        <w:t>.</w:t>
      </w:r>
    </w:p>
    <w:p w:rsidR="00E26AFB" w:rsidRPr="00364FE0" w:rsidRDefault="00E26AFB" w:rsidP="00E26AFB">
      <w:pPr>
        <w:pStyle w:val="Bezodstpw"/>
        <w:jc w:val="both"/>
        <w:rPr>
          <w:rFonts w:asciiTheme="majorHAnsi" w:hAnsiTheme="majorHAnsi"/>
          <w:sz w:val="22"/>
          <w:szCs w:val="22"/>
        </w:rPr>
      </w:pPr>
      <w:r w:rsidRPr="00364FE0">
        <w:rPr>
          <w:rFonts w:asciiTheme="majorHAnsi" w:hAnsiTheme="majorHAnsi"/>
          <w:sz w:val="22"/>
          <w:szCs w:val="22"/>
        </w:rPr>
        <w:t>6. W przypadku gdy zmiana treści SWZ będzie prowadzić do zmiany treści Ogłoszenia o zamówieniu, Zamawiający przekaże Urzędowi Publikacji Unii Europejskiej Ogłoszenie o zmianie Ogłoszenia o zamówieniu (</w:t>
      </w:r>
      <w:r w:rsidRPr="00364FE0">
        <w:rPr>
          <w:rFonts w:asciiTheme="majorHAnsi" w:hAnsiTheme="majorHAnsi"/>
          <w:i/>
          <w:sz w:val="22"/>
          <w:szCs w:val="22"/>
        </w:rPr>
        <w:t>Sprostowanie - Ogłoszenie zmian lub dodatkowych informacji</w:t>
      </w:r>
      <w:r w:rsidRPr="00364FE0">
        <w:rPr>
          <w:rFonts w:asciiTheme="majorHAnsi" w:hAnsiTheme="majorHAnsi"/>
          <w:sz w:val="22"/>
          <w:szCs w:val="22"/>
        </w:rPr>
        <w:t>). Taką zmianę (treść zmiany oraz treść zmienionego Ogłoszenia o zamówieniu) Zamawiający udostępni na stronie prowadzonego postępowania po opublikowaniu Ogłoszenia o zmianie ogłoszenia o zamówieniu, z wyjątkiem przypadku gdy Zamawiający nie został powiadomiony o publikacji w terminie 48 godzin od potwierdzenia przez Urząd Publikacji Unii Europejskiej otrzymania tego ogłoszenia.</w:t>
      </w:r>
    </w:p>
    <w:p w:rsidR="00E26AFB" w:rsidRPr="00364FE0" w:rsidRDefault="00E26AFB" w:rsidP="00E26AFB">
      <w:pPr>
        <w:pStyle w:val="Bezodstpw"/>
        <w:jc w:val="both"/>
        <w:rPr>
          <w:rFonts w:asciiTheme="majorHAnsi" w:hAnsiTheme="majorHAnsi"/>
          <w:sz w:val="22"/>
          <w:szCs w:val="22"/>
        </w:rPr>
      </w:pPr>
      <w:r w:rsidRPr="00364FE0">
        <w:rPr>
          <w:rFonts w:asciiTheme="majorHAnsi" w:hAnsiTheme="majorHAnsi"/>
          <w:sz w:val="22"/>
          <w:szCs w:val="22"/>
        </w:rPr>
        <w:t xml:space="preserve">7. W przypadku gdy zmiany treści SWZ są istotne dla sporządzenia oferty lub wymagają od Wykonawców dodatkowego czasu na zapoznanie się ze zmianą SWZ i przygotowanie ofert, </w:t>
      </w:r>
      <w:r w:rsidRPr="00364FE0">
        <w:rPr>
          <w:rFonts w:asciiTheme="majorHAnsi" w:hAnsiTheme="majorHAnsi"/>
          <w:sz w:val="22"/>
          <w:szCs w:val="22"/>
        </w:rPr>
        <w:lastRenderedPageBreak/>
        <w:t xml:space="preserve">Zamawiający przedłuży termin składania ofert o czas niezbędny na zapoznanie się ze zmianą SWZ i przygotowanie oferty. </w:t>
      </w:r>
    </w:p>
    <w:p w:rsidR="00E26AFB" w:rsidRDefault="00E26AFB" w:rsidP="00E26AFB">
      <w:pPr>
        <w:pStyle w:val="Bezodstpw"/>
        <w:jc w:val="both"/>
        <w:rPr>
          <w:rFonts w:asciiTheme="majorHAnsi" w:hAnsiTheme="majorHAnsi"/>
          <w:sz w:val="22"/>
          <w:szCs w:val="22"/>
        </w:rPr>
      </w:pPr>
      <w:r w:rsidRPr="00364FE0">
        <w:rPr>
          <w:rFonts w:asciiTheme="majorHAnsi" w:hAnsiTheme="majorHAnsi"/>
          <w:sz w:val="22"/>
          <w:szCs w:val="22"/>
        </w:rPr>
        <w:t xml:space="preserve">8. W przypadku gdy zmiany treści SWZ prowadziłyby do istotnej zmiany charakteru zamówienia w porównaniu z pierwotnie określonym, w szczególności prowadziłyby do znacznej zmiany zakresu zamówienia, Zamawiający unieważni postępowanie na podstawie art. 256 ustawy </w:t>
      </w:r>
      <w:proofErr w:type="spellStart"/>
      <w:r w:rsidRPr="00364FE0">
        <w:rPr>
          <w:rFonts w:asciiTheme="majorHAnsi" w:hAnsiTheme="majorHAnsi"/>
          <w:sz w:val="22"/>
          <w:szCs w:val="22"/>
        </w:rPr>
        <w:t>Pzp</w:t>
      </w:r>
      <w:proofErr w:type="spellEnd"/>
      <w:r w:rsidRPr="00364FE0">
        <w:rPr>
          <w:rFonts w:asciiTheme="majorHAnsi" w:hAnsiTheme="majorHAnsi"/>
          <w:sz w:val="22"/>
          <w:szCs w:val="22"/>
        </w:rPr>
        <w:t>.</w:t>
      </w:r>
    </w:p>
    <w:p w:rsidR="002D02B4" w:rsidRPr="002E36DA" w:rsidRDefault="002D02B4" w:rsidP="00642039">
      <w:pPr>
        <w:pStyle w:val="Bezodstpw"/>
        <w:tabs>
          <w:tab w:val="left" w:pos="284"/>
        </w:tabs>
        <w:jc w:val="both"/>
        <w:rPr>
          <w:rFonts w:asciiTheme="majorHAnsi" w:hAnsiTheme="majorHAnsi"/>
          <w:color w:val="auto"/>
          <w:sz w:val="22"/>
          <w:szCs w:val="22"/>
        </w:rPr>
      </w:pPr>
    </w:p>
    <w:p w:rsidR="00632805" w:rsidRPr="002E36DA" w:rsidRDefault="00BE48A8">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color w:val="auto"/>
          <w:sz w:val="22"/>
          <w:szCs w:val="22"/>
        </w:rPr>
      </w:pPr>
      <w:bookmarkStart w:id="7" w:name="_nz5qrlch0jbr"/>
      <w:bookmarkEnd w:id="7"/>
      <w:r w:rsidRPr="002E36DA">
        <w:rPr>
          <w:rFonts w:asciiTheme="majorHAnsi" w:hAnsiTheme="majorHAnsi"/>
          <w:b/>
          <w:color w:val="auto"/>
          <w:sz w:val="22"/>
          <w:szCs w:val="22"/>
        </w:rPr>
        <w:t>IX</w:t>
      </w:r>
      <w:r w:rsidR="008C0932" w:rsidRPr="002E36DA">
        <w:rPr>
          <w:rFonts w:asciiTheme="majorHAnsi" w:hAnsiTheme="majorHAnsi"/>
          <w:b/>
          <w:color w:val="auto"/>
          <w:sz w:val="22"/>
          <w:szCs w:val="22"/>
        </w:rPr>
        <w:t>. WSKAZANIE PODSTAW WYKLUCZENIA ORAZ INFORMACJA O WARUNKACH UDZIAŁU W POSTĘPOWANIU</w:t>
      </w:r>
    </w:p>
    <w:p w:rsidR="00281307" w:rsidRPr="002E36DA" w:rsidRDefault="00281307" w:rsidP="00281307">
      <w:pPr>
        <w:pStyle w:val="Bezodstpw"/>
        <w:jc w:val="both"/>
        <w:rPr>
          <w:rFonts w:asciiTheme="majorHAnsi" w:hAnsiTheme="majorHAnsi"/>
          <w:b/>
          <w:color w:val="auto"/>
          <w:sz w:val="22"/>
          <w:szCs w:val="22"/>
        </w:rPr>
      </w:pPr>
      <w:bookmarkStart w:id="8" w:name="_crlv0voso4yw"/>
      <w:bookmarkStart w:id="9" w:name="_sv3xn7chhdup"/>
      <w:bookmarkEnd w:id="8"/>
      <w:bookmarkEnd w:id="9"/>
      <w:r w:rsidRPr="002E36DA">
        <w:rPr>
          <w:rFonts w:asciiTheme="majorHAnsi" w:hAnsiTheme="majorHAnsi"/>
          <w:b/>
          <w:color w:val="auto"/>
          <w:sz w:val="22"/>
          <w:szCs w:val="22"/>
        </w:rPr>
        <w:t>I</w:t>
      </w:r>
      <w:r w:rsidRPr="002E36DA">
        <w:rPr>
          <w:rFonts w:asciiTheme="majorHAnsi" w:hAnsiTheme="majorHAnsi"/>
          <w:color w:val="auto"/>
          <w:sz w:val="22"/>
          <w:szCs w:val="22"/>
        </w:rPr>
        <w:t xml:space="preserve">. </w:t>
      </w:r>
      <w:r w:rsidRPr="002E36DA">
        <w:rPr>
          <w:rFonts w:asciiTheme="majorHAnsi" w:hAnsiTheme="majorHAnsi"/>
          <w:b/>
          <w:color w:val="auto"/>
          <w:sz w:val="22"/>
          <w:szCs w:val="22"/>
        </w:rPr>
        <w:t xml:space="preserve">O udzielenie zamówienia mogą ubiegać się Wykonawcy, którzy nie podlegają wykluczeniu na podstawie art. 108 ust. 1 ustawy </w:t>
      </w:r>
      <w:proofErr w:type="spellStart"/>
      <w:r w:rsidRPr="002E36DA">
        <w:rPr>
          <w:rFonts w:asciiTheme="majorHAnsi" w:hAnsiTheme="majorHAnsi"/>
          <w:b/>
          <w:color w:val="auto"/>
          <w:sz w:val="22"/>
          <w:szCs w:val="22"/>
        </w:rPr>
        <w:t>Pzp</w:t>
      </w:r>
      <w:proofErr w:type="spellEnd"/>
      <w:r w:rsidRPr="002E36DA">
        <w:rPr>
          <w:rFonts w:asciiTheme="majorHAnsi" w:hAnsiTheme="majorHAnsi"/>
          <w:b/>
          <w:color w:val="auto"/>
          <w:sz w:val="22"/>
          <w:szCs w:val="22"/>
        </w:rPr>
        <w:t xml:space="preserve">, z zastrzeżeniem art. 110 ust. 2 ustawy </w:t>
      </w:r>
      <w:proofErr w:type="spellStart"/>
      <w:r w:rsidRPr="002E36DA">
        <w:rPr>
          <w:rFonts w:asciiTheme="majorHAnsi" w:hAnsiTheme="majorHAnsi"/>
          <w:b/>
          <w:color w:val="auto"/>
          <w:sz w:val="22"/>
          <w:szCs w:val="22"/>
        </w:rPr>
        <w:t>Pzp</w:t>
      </w:r>
      <w:proofErr w:type="spellEnd"/>
      <w:r w:rsidRPr="002E36DA">
        <w:rPr>
          <w:rFonts w:asciiTheme="majorHAnsi" w:hAnsiTheme="majorHAnsi"/>
          <w:b/>
          <w:color w:val="auto"/>
          <w:sz w:val="22"/>
          <w:szCs w:val="22"/>
        </w:rPr>
        <w:t>.</w:t>
      </w:r>
    </w:p>
    <w:p w:rsidR="00281307" w:rsidRPr="002E36DA" w:rsidRDefault="00281307" w:rsidP="00281307">
      <w:pPr>
        <w:pStyle w:val="Bezodstpw"/>
        <w:jc w:val="both"/>
        <w:rPr>
          <w:rFonts w:asciiTheme="majorHAnsi" w:hAnsiTheme="majorHAnsi" w:cs="Arial"/>
          <w:color w:val="auto"/>
          <w:sz w:val="22"/>
          <w:szCs w:val="22"/>
        </w:rPr>
      </w:pPr>
      <w:r w:rsidRPr="002E36DA">
        <w:rPr>
          <w:rFonts w:asciiTheme="majorHAnsi" w:hAnsiTheme="majorHAnsi" w:cs="Tahoma"/>
          <w:color w:val="auto"/>
          <w:sz w:val="22"/>
          <w:szCs w:val="22"/>
        </w:rPr>
        <w:t xml:space="preserve">1. Zgodnie z art. 108 ust. 1  ustawy </w:t>
      </w:r>
      <w:proofErr w:type="spellStart"/>
      <w:r w:rsidRPr="002E36DA">
        <w:rPr>
          <w:rFonts w:asciiTheme="majorHAnsi" w:hAnsiTheme="majorHAnsi" w:cs="Tahoma"/>
          <w:color w:val="auto"/>
          <w:sz w:val="22"/>
          <w:szCs w:val="22"/>
        </w:rPr>
        <w:t>Pzp</w:t>
      </w:r>
      <w:proofErr w:type="spellEnd"/>
      <w:r w:rsidRPr="002E36DA">
        <w:rPr>
          <w:rFonts w:asciiTheme="majorHAnsi" w:hAnsiTheme="majorHAnsi" w:cs="Tahoma"/>
          <w:color w:val="auto"/>
          <w:sz w:val="22"/>
          <w:szCs w:val="22"/>
        </w:rPr>
        <w:t xml:space="preserve">, z postępowania o udzielenie zamówienia </w:t>
      </w:r>
      <w:r w:rsidRPr="002E36DA">
        <w:rPr>
          <w:rFonts w:asciiTheme="majorHAnsi" w:hAnsiTheme="majorHAnsi" w:cs="Tahoma"/>
          <w:b/>
          <w:bCs/>
          <w:color w:val="auto"/>
          <w:sz w:val="22"/>
          <w:szCs w:val="22"/>
        </w:rPr>
        <w:t xml:space="preserve">wyklucza się </w:t>
      </w:r>
      <w:r w:rsidRPr="002E36DA">
        <w:rPr>
          <w:rFonts w:asciiTheme="majorHAnsi" w:hAnsiTheme="majorHAnsi" w:cs="Arial"/>
          <w:color w:val="auto"/>
          <w:sz w:val="22"/>
          <w:szCs w:val="22"/>
        </w:rPr>
        <w:t>wykonawcę:</w:t>
      </w:r>
    </w:p>
    <w:p w:rsidR="00281307" w:rsidRPr="002E36DA" w:rsidRDefault="00281307" w:rsidP="00281307">
      <w:pPr>
        <w:pStyle w:val="Bezodstpw"/>
        <w:jc w:val="both"/>
        <w:rPr>
          <w:rFonts w:asciiTheme="majorHAnsi" w:hAnsiTheme="majorHAnsi" w:cs="Arial"/>
          <w:color w:val="auto"/>
          <w:sz w:val="22"/>
          <w:szCs w:val="22"/>
        </w:rPr>
      </w:pPr>
      <w:r w:rsidRPr="002E36DA">
        <w:rPr>
          <w:rFonts w:asciiTheme="majorHAnsi" w:hAnsiTheme="majorHAnsi" w:cs="Arial"/>
          <w:color w:val="auto"/>
          <w:sz w:val="22"/>
          <w:szCs w:val="22"/>
        </w:rPr>
        <w:t>1) będącego osobą fizyczną, którego prawomocnie skazano za przestępstwo:</w:t>
      </w:r>
    </w:p>
    <w:p w:rsidR="00281307" w:rsidRPr="002E36DA" w:rsidRDefault="00281307" w:rsidP="00281307">
      <w:pPr>
        <w:pStyle w:val="Bezodstpw"/>
        <w:jc w:val="both"/>
        <w:rPr>
          <w:rFonts w:asciiTheme="majorHAnsi" w:hAnsiTheme="majorHAnsi" w:cs="Arial"/>
          <w:color w:val="auto"/>
          <w:sz w:val="22"/>
          <w:szCs w:val="22"/>
        </w:rPr>
      </w:pPr>
      <w:r w:rsidRPr="002E36DA">
        <w:rPr>
          <w:rFonts w:asciiTheme="majorHAnsi" w:hAnsiTheme="majorHAnsi" w:cs="Arial"/>
          <w:color w:val="auto"/>
          <w:sz w:val="22"/>
          <w:szCs w:val="22"/>
        </w:rPr>
        <w:t>a) udziału w zorganizowanej grupie przestępczej albo związku mającym na celu popełnienie przestępstwa lub przestępstwa skarbowego, o którym mowa w art. 258 Kodeksu karnego,</w:t>
      </w:r>
    </w:p>
    <w:p w:rsidR="00281307" w:rsidRPr="002E36DA" w:rsidRDefault="00281307" w:rsidP="00281307">
      <w:pPr>
        <w:pStyle w:val="Bezodstpw"/>
        <w:jc w:val="both"/>
        <w:rPr>
          <w:rFonts w:asciiTheme="majorHAnsi" w:hAnsiTheme="majorHAnsi" w:cs="Arial"/>
          <w:color w:val="auto"/>
          <w:sz w:val="22"/>
          <w:szCs w:val="22"/>
        </w:rPr>
      </w:pPr>
      <w:r w:rsidRPr="002E36DA">
        <w:rPr>
          <w:rFonts w:asciiTheme="majorHAnsi" w:hAnsiTheme="majorHAnsi" w:cs="Arial"/>
          <w:color w:val="auto"/>
          <w:sz w:val="22"/>
          <w:szCs w:val="22"/>
        </w:rPr>
        <w:t>b) handlu ludźmi, o którym mowa w art. 189 a Kodeksu karnego,</w:t>
      </w:r>
    </w:p>
    <w:p w:rsidR="00281307" w:rsidRPr="002E36DA" w:rsidRDefault="00281307" w:rsidP="00281307">
      <w:pPr>
        <w:pStyle w:val="Bezodstpw"/>
        <w:jc w:val="both"/>
        <w:rPr>
          <w:rFonts w:ascii="Calibri" w:hAnsi="Calibri" w:cs="Arial"/>
          <w:color w:val="auto"/>
          <w:sz w:val="22"/>
          <w:szCs w:val="22"/>
        </w:rPr>
      </w:pPr>
      <w:r w:rsidRPr="002E36DA">
        <w:rPr>
          <w:rFonts w:asciiTheme="majorHAnsi" w:hAnsiTheme="majorHAnsi" w:cs="Arial"/>
          <w:color w:val="auto"/>
          <w:sz w:val="22"/>
          <w:szCs w:val="22"/>
        </w:rPr>
        <w:t xml:space="preserve">c) </w:t>
      </w:r>
      <w:r w:rsidRPr="002E36DA">
        <w:rPr>
          <w:rFonts w:ascii="Calibri" w:hAnsi="Calibri"/>
          <w:color w:val="auto"/>
          <w:sz w:val="22"/>
          <w:szCs w:val="22"/>
        </w:rPr>
        <w:t>o którym mowa w art. 228–230a, art. 250a Kodeksu karnego, w art. 46–48 ustawy z dnia 25 czerwca 2010 r. o sporcie (Dz. U. z 2022 r. poz. 1599, 2185) lub w art. 54 ust. 1–4 ustawy z dnia 12 maja 2011 r. o refundacji leków, środków spożywczych specjalnego przeznaczenia żywieniowego oraz wyrobów medycznych (</w:t>
      </w:r>
      <w:proofErr w:type="spellStart"/>
      <w:r w:rsidRPr="002E36DA">
        <w:rPr>
          <w:rFonts w:ascii="Calibri" w:hAnsi="Calibri"/>
          <w:color w:val="auto"/>
          <w:sz w:val="22"/>
          <w:szCs w:val="22"/>
        </w:rPr>
        <w:t>t.j</w:t>
      </w:r>
      <w:proofErr w:type="spellEnd"/>
      <w:r w:rsidRPr="002E36DA">
        <w:rPr>
          <w:rFonts w:ascii="Calibri" w:hAnsi="Calibri"/>
          <w:color w:val="auto"/>
          <w:sz w:val="22"/>
          <w:szCs w:val="22"/>
        </w:rPr>
        <w:t>: Dz. U. z 2023 r. poz. 826)</w:t>
      </w:r>
      <w:r w:rsidRPr="002E36DA">
        <w:rPr>
          <w:rFonts w:ascii="Calibri" w:hAnsi="Calibri" w:cs="Arial"/>
          <w:color w:val="auto"/>
          <w:sz w:val="22"/>
          <w:szCs w:val="22"/>
        </w:rPr>
        <w:t>,</w:t>
      </w:r>
    </w:p>
    <w:p w:rsidR="00281307" w:rsidRPr="002E36DA" w:rsidRDefault="00281307" w:rsidP="00281307">
      <w:pPr>
        <w:pStyle w:val="Bezodstpw"/>
        <w:jc w:val="both"/>
        <w:rPr>
          <w:rFonts w:asciiTheme="majorHAnsi" w:hAnsiTheme="majorHAnsi" w:cs="Arial"/>
          <w:color w:val="auto"/>
          <w:sz w:val="22"/>
          <w:szCs w:val="22"/>
        </w:rPr>
      </w:pPr>
      <w:r w:rsidRPr="002E36DA">
        <w:rPr>
          <w:rFonts w:asciiTheme="majorHAnsi" w:hAnsiTheme="majorHAnsi" w:cs="Arial"/>
          <w:color w:val="auto"/>
          <w:sz w:val="22"/>
          <w:szCs w:val="22"/>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281307" w:rsidRPr="002E36DA" w:rsidRDefault="00281307" w:rsidP="00281307">
      <w:pPr>
        <w:pStyle w:val="Bezodstpw"/>
        <w:jc w:val="both"/>
        <w:rPr>
          <w:rFonts w:asciiTheme="majorHAnsi" w:hAnsiTheme="majorHAnsi" w:cs="Arial"/>
          <w:color w:val="auto"/>
          <w:sz w:val="22"/>
          <w:szCs w:val="22"/>
        </w:rPr>
      </w:pPr>
      <w:r w:rsidRPr="002E36DA">
        <w:rPr>
          <w:rFonts w:asciiTheme="majorHAnsi" w:hAnsiTheme="majorHAnsi" w:cs="Arial"/>
          <w:color w:val="auto"/>
          <w:sz w:val="22"/>
          <w:szCs w:val="22"/>
        </w:rPr>
        <w:t>e) o charakterze terrorystycznym, o którym mowa w art. 115 §20 Kodeksu karnego, lub mające na celu popełnienie tego przestępstwa,</w:t>
      </w:r>
    </w:p>
    <w:p w:rsidR="00281307" w:rsidRPr="002E36DA" w:rsidRDefault="00281307" w:rsidP="00281307">
      <w:pPr>
        <w:pStyle w:val="Bezodstpw"/>
        <w:jc w:val="both"/>
        <w:rPr>
          <w:rFonts w:asciiTheme="majorHAnsi" w:hAnsiTheme="majorHAnsi" w:cs="Arial"/>
          <w:color w:val="auto"/>
          <w:sz w:val="22"/>
          <w:szCs w:val="22"/>
        </w:rPr>
      </w:pPr>
      <w:r w:rsidRPr="002E36DA">
        <w:rPr>
          <w:rFonts w:asciiTheme="majorHAnsi" w:hAnsiTheme="majorHAnsi" w:cs="Arial"/>
          <w:color w:val="auto"/>
          <w:sz w:val="22"/>
          <w:szCs w:val="22"/>
        </w:rPr>
        <w:t>f) pracy małoletnich cudzoziemców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Pr="002E36DA">
        <w:rPr>
          <w:rFonts w:asciiTheme="majorHAnsi" w:hAnsiTheme="majorHAnsi" w:cs="Arial"/>
          <w:color w:val="auto"/>
          <w:sz w:val="22"/>
          <w:szCs w:val="22"/>
        </w:rPr>
        <w:t>Dz.U</w:t>
      </w:r>
      <w:proofErr w:type="spellEnd"/>
      <w:r w:rsidRPr="002E36DA">
        <w:rPr>
          <w:rFonts w:asciiTheme="majorHAnsi" w:hAnsiTheme="majorHAnsi" w:cs="Arial"/>
          <w:color w:val="auto"/>
          <w:sz w:val="22"/>
          <w:szCs w:val="22"/>
        </w:rPr>
        <w:t>. z 2021 poz. 745)</w:t>
      </w:r>
    </w:p>
    <w:p w:rsidR="00281307" w:rsidRPr="002E36DA" w:rsidRDefault="00281307" w:rsidP="00281307">
      <w:pPr>
        <w:pStyle w:val="Bezodstpw"/>
        <w:jc w:val="both"/>
        <w:rPr>
          <w:rFonts w:asciiTheme="majorHAnsi" w:hAnsiTheme="majorHAnsi" w:cs="Arial"/>
          <w:color w:val="auto"/>
          <w:sz w:val="22"/>
          <w:szCs w:val="22"/>
        </w:rPr>
      </w:pPr>
      <w:r w:rsidRPr="002E36DA">
        <w:rPr>
          <w:rFonts w:asciiTheme="majorHAnsi" w:hAnsiTheme="majorHAnsi" w:cs="Arial"/>
          <w:color w:val="auto"/>
          <w:sz w:val="22"/>
          <w:szCs w:val="22"/>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281307" w:rsidRPr="002E36DA" w:rsidRDefault="00281307" w:rsidP="00281307">
      <w:pPr>
        <w:pStyle w:val="Bezodstpw"/>
        <w:jc w:val="both"/>
        <w:rPr>
          <w:rFonts w:asciiTheme="majorHAnsi" w:hAnsiTheme="majorHAnsi"/>
          <w:color w:val="auto"/>
          <w:sz w:val="22"/>
          <w:szCs w:val="22"/>
        </w:rPr>
      </w:pPr>
      <w:r w:rsidRPr="002E36DA">
        <w:rPr>
          <w:rFonts w:asciiTheme="majorHAnsi" w:hAnsiTheme="majorHAnsi"/>
          <w:color w:val="auto"/>
          <w:sz w:val="22"/>
          <w:szCs w:val="22"/>
        </w:rPr>
        <w:t>h) o którym mowa w art. 9 ust. 1 i 3 lub art. 10 ustawy z dnia 15 czerwca 2012r. o skutkach powierzania wykonywania pracy cudzoziemcom przebywającym wbrew przepisom na terytorium Rzeczypospolitej Polskiej</w:t>
      </w:r>
    </w:p>
    <w:p w:rsidR="00281307" w:rsidRPr="002E36DA" w:rsidRDefault="00281307" w:rsidP="00281307">
      <w:pPr>
        <w:pStyle w:val="Bezodstpw"/>
        <w:jc w:val="both"/>
        <w:rPr>
          <w:rFonts w:asciiTheme="majorHAnsi" w:hAnsiTheme="majorHAnsi"/>
          <w:color w:val="auto"/>
          <w:sz w:val="22"/>
          <w:szCs w:val="22"/>
        </w:rPr>
      </w:pPr>
      <w:r w:rsidRPr="002E36DA">
        <w:rPr>
          <w:rFonts w:asciiTheme="majorHAnsi" w:hAnsiTheme="majorHAnsi"/>
          <w:color w:val="auto"/>
          <w:sz w:val="22"/>
          <w:szCs w:val="22"/>
        </w:rPr>
        <w:t>– lub za odpowiedni czyn zabroniony określony w przepisach prawa obcego;</w:t>
      </w:r>
    </w:p>
    <w:p w:rsidR="00281307" w:rsidRPr="002E36DA" w:rsidRDefault="00281307" w:rsidP="00281307">
      <w:pPr>
        <w:pStyle w:val="Bezodstpw"/>
        <w:jc w:val="both"/>
        <w:rPr>
          <w:rFonts w:asciiTheme="majorHAnsi" w:hAnsiTheme="majorHAnsi"/>
          <w:color w:val="auto"/>
          <w:sz w:val="22"/>
          <w:szCs w:val="22"/>
        </w:rPr>
      </w:pPr>
      <w:r w:rsidRPr="002E36DA">
        <w:rPr>
          <w:rFonts w:asciiTheme="majorHAnsi" w:hAnsiTheme="majorHAnsi"/>
          <w:color w:val="auto"/>
          <w:sz w:val="22"/>
          <w:szCs w:val="22"/>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rsidR="00281307" w:rsidRPr="002E36DA" w:rsidRDefault="00281307" w:rsidP="00281307">
      <w:pPr>
        <w:pStyle w:val="Bezodstpw"/>
        <w:jc w:val="both"/>
        <w:rPr>
          <w:rFonts w:asciiTheme="majorHAnsi" w:hAnsiTheme="majorHAnsi"/>
          <w:color w:val="auto"/>
          <w:sz w:val="22"/>
          <w:szCs w:val="22"/>
        </w:rPr>
      </w:pPr>
      <w:r w:rsidRPr="002E36DA">
        <w:rPr>
          <w:rFonts w:asciiTheme="majorHAnsi" w:hAnsiTheme="majorHAnsi"/>
          <w:color w:val="auto"/>
          <w:sz w:val="22"/>
          <w:szCs w:val="22"/>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281307" w:rsidRPr="002E36DA" w:rsidRDefault="00281307" w:rsidP="00281307">
      <w:pPr>
        <w:pStyle w:val="Bezodstpw"/>
        <w:jc w:val="both"/>
        <w:rPr>
          <w:rFonts w:asciiTheme="majorHAnsi" w:hAnsiTheme="majorHAnsi"/>
          <w:color w:val="auto"/>
          <w:sz w:val="22"/>
          <w:szCs w:val="22"/>
        </w:rPr>
      </w:pPr>
      <w:r w:rsidRPr="002E36DA">
        <w:rPr>
          <w:rFonts w:asciiTheme="majorHAnsi" w:hAnsiTheme="majorHAnsi"/>
          <w:color w:val="auto"/>
          <w:sz w:val="22"/>
          <w:szCs w:val="22"/>
        </w:rPr>
        <w:t>4) wobec którego prawomocnie orzeczono zakazu biegania się o zamówienia publiczne;</w:t>
      </w:r>
    </w:p>
    <w:p w:rsidR="00281307" w:rsidRPr="002E36DA" w:rsidRDefault="00281307" w:rsidP="00281307">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w:t>
      </w:r>
      <w:r w:rsidRPr="002E36DA">
        <w:rPr>
          <w:rFonts w:asciiTheme="majorHAnsi" w:hAnsiTheme="majorHAnsi"/>
          <w:color w:val="auto"/>
          <w:sz w:val="22"/>
          <w:szCs w:val="22"/>
        </w:rPr>
        <w:lastRenderedPageBreak/>
        <w:t>konkurencji i konsumentów, złożyli odrębne oferty, oferty częściowe lub wnioski o dopuszczenie do udziału w  postępowaniu, chyba że wykażą, że przygotowali te oferty lub wnioski niezależnie od siebie;</w:t>
      </w:r>
    </w:p>
    <w:p w:rsidR="00281307" w:rsidRPr="002E36DA" w:rsidRDefault="00281307" w:rsidP="00281307">
      <w:pPr>
        <w:pStyle w:val="Bezodstpw"/>
        <w:jc w:val="both"/>
        <w:rPr>
          <w:rFonts w:asciiTheme="majorHAnsi" w:hAnsiTheme="majorHAnsi"/>
          <w:color w:val="auto"/>
          <w:sz w:val="22"/>
          <w:szCs w:val="22"/>
        </w:rPr>
      </w:pPr>
      <w:r w:rsidRPr="002E36DA">
        <w:rPr>
          <w:rFonts w:asciiTheme="majorHAnsi" w:hAnsiTheme="majorHAnsi"/>
          <w:color w:val="auto"/>
          <w:sz w:val="22"/>
          <w:szCs w:val="22"/>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281307" w:rsidRPr="002E36DA" w:rsidRDefault="00281307" w:rsidP="00281307">
      <w:pPr>
        <w:pStyle w:val="DocumentMap"/>
        <w:jc w:val="both"/>
        <w:rPr>
          <w:rFonts w:asciiTheme="majorHAnsi" w:hAnsiTheme="majorHAnsi" w:cs="Tahoma"/>
          <w:color w:val="auto"/>
          <w:sz w:val="22"/>
          <w:szCs w:val="22"/>
        </w:rPr>
      </w:pPr>
      <w:r w:rsidRPr="002E36DA">
        <w:rPr>
          <w:rFonts w:asciiTheme="majorHAnsi" w:hAnsiTheme="majorHAnsi"/>
          <w:b/>
          <w:color w:val="auto"/>
          <w:sz w:val="22"/>
          <w:szCs w:val="22"/>
        </w:rPr>
        <w:t>2.</w:t>
      </w:r>
      <w:r w:rsidRPr="002E36DA">
        <w:rPr>
          <w:rFonts w:asciiTheme="majorHAnsi" w:hAnsiTheme="majorHAnsi"/>
          <w:color w:val="auto"/>
          <w:sz w:val="22"/>
          <w:szCs w:val="22"/>
        </w:rPr>
        <w:t xml:space="preserve">W dniu 8 kwietnia 2022 r. Rada Unii Europejskiej przyjęła rozporządzenie (UE) 2022/576 w sprawie zmiany rozporządzenia (UE) nr 833/2014 dotyczącego środków ograniczających w związku z działaniami Rosji destabilizującymi sytuację na Ukrainie (Dz. Urz. UE nr L 111 z 8.4.2022, str. 1). Rozporządzenie to wprowadza m.in. </w:t>
      </w:r>
      <w:r w:rsidRPr="002E36DA">
        <w:rPr>
          <w:rFonts w:asciiTheme="majorHAnsi" w:hAnsiTheme="majorHAnsi"/>
          <w:b/>
          <w:color w:val="auto"/>
          <w:sz w:val="22"/>
          <w:szCs w:val="22"/>
          <w:u w:val="single"/>
        </w:rPr>
        <w:t>zakaz udziału w wykonywaniu zamówień publicznych lub koncesji przez rosyjskich wykonawców i podwykonawców.</w:t>
      </w:r>
      <w:r w:rsidRPr="002E36DA">
        <w:rPr>
          <w:rFonts w:asciiTheme="majorHAnsi" w:hAnsiTheme="majorHAnsi"/>
          <w:color w:val="auto"/>
          <w:sz w:val="22"/>
          <w:szCs w:val="22"/>
        </w:rPr>
        <w:t xml:space="preserve"> Przepisy rozporządzenia 2022/576 weszły w życie w dniu 9 kwietnia 2022 r.</w:t>
      </w:r>
    </w:p>
    <w:p w:rsidR="00281307" w:rsidRPr="002E36DA" w:rsidRDefault="00281307" w:rsidP="00281307">
      <w:pPr>
        <w:pStyle w:val="DocumentMap"/>
        <w:jc w:val="both"/>
        <w:rPr>
          <w:rFonts w:asciiTheme="majorHAnsi" w:hAnsiTheme="majorHAnsi"/>
          <w:color w:val="auto"/>
          <w:sz w:val="22"/>
          <w:szCs w:val="22"/>
        </w:rPr>
      </w:pPr>
      <w:r w:rsidRPr="002E36DA">
        <w:rPr>
          <w:rFonts w:asciiTheme="majorHAnsi" w:hAnsiTheme="majorHAnsi"/>
          <w:color w:val="auto"/>
          <w:sz w:val="22"/>
          <w:szCs w:val="22"/>
        </w:rPr>
        <w:t>Zgodnie z przepisami Artykułu 5k rozporządzenia (UE) 833/2014 dotyczącego środków ograniczających w związku z działaniami Rosji destabilizującymi sytuację na Ukrainie w brzmieniu nadanym rozporządzeniem 2022/576 (UE):</w:t>
      </w:r>
    </w:p>
    <w:p w:rsidR="00281307" w:rsidRPr="002E36DA" w:rsidRDefault="00281307" w:rsidP="00281307">
      <w:pPr>
        <w:pStyle w:val="DocumentMap"/>
        <w:jc w:val="both"/>
        <w:rPr>
          <w:rFonts w:asciiTheme="majorHAnsi" w:hAnsiTheme="majorHAnsi"/>
          <w:color w:val="auto"/>
          <w:sz w:val="22"/>
          <w:szCs w:val="22"/>
        </w:rPr>
      </w:pPr>
      <w:r w:rsidRPr="002E36DA">
        <w:rPr>
          <w:rFonts w:asciiTheme="majorHAnsi" w:hAnsiTheme="majorHAnsi"/>
          <w:color w:val="auto"/>
          <w:sz w:val="22"/>
          <w:szCs w:val="22"/>
        </w:rPr>
        <w:t>2.1.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281307" w:rsidRPr="002E36DA" w:rsidRDefault="00281307" w:rsidP="00281307">
      <w:pPr>
        <w:pStyle w:val="DocumentMap"/>
        <w:tabs>
          <w:tab w:val="left" w:pos="284"/>
        </w:tabs>
        <w:jc w:val="both"/>
        <w:rPr>
          <w:rFonts w:asciiTheme="majorHAnsi" w:hAnsiTheme="majorHAnsi"/>
          <w:color w:val="auto"/>
          <w:sz w:val="22"/>
          <w:szCs w:val="22"/>
        </w:rPr>
      </w:pPr>
      <w:r w:rsidRPr="002E36DA">
        <w:rPr>
          <w:rFonts w:asciiTheme="majorHAnsi" w:hAnsiTheme="majorHAnsi"/>
          <w:color w:val="auto"/>
          <w:sz w:val="22"/>
          <w:szCs w:val="22"/>
        </w:rPr>
        <w:t>a)</w:t>
      </w:r>
      <w:r w:rsidRPr="002E36DA">
        <w:rPr>
          <w:rFonts w:asciiTheme="majorHAnsi" w:hAnsiTheme="majorHAnsi"/>
          <w:color w:val="auto"/>
          <w:sz w:val="22"/>
          <w:szCs w:val="22"/>
        </w:rPr>
        <w:tab/>
        <w:t>obywateli rosyjskich lub osób fizycznych lub prawnych, podmiotów lub organów z siedzibą w Rosji;</w:t>
      </w:r>
    </w:p>
    <w:p w:rsidR="00281307" w:rsidRPr="002E36DA" w:rsidRDefault="00281307" w:rsidP="00281307">
      <w:pPr>
        <w:pStyle w:val="DocumentMap"/>
        <w:tabs>
          <w:tab w:val="left" w:pos="284"/>
        </w:tabs>
        <w:jc w:val="both"/>
        <w:rPr>
          <w:rFonts w:asciiTheme="majorHAnsi" w:hAnsiTheme="majorHAnsi"/>
          <w:color w:val="auto"/>
          <w:sz w:val="22"/>
          <w:szCs w:val="22"/>
        </w:rPr>
      </w:pPr>
      <w:r w:rsidRPr="002E36DA">
        <w:rPr>
          <w:rFonts w:asciiTheme="majorHAnsi" w:hAnsiTheme="majorHAnsi"/>
          <w:color w:val="auto"/>
          <w:sz w:val="22"/>
          <w:szCs w:val="22"/>
        </w:rPr>
        <w:t>b)</w:t>
      </w:r>
      <w:r w:rsidRPr="002E36DA">
        <w:rPr>
          <w:rFonts w:asciiTheme="majorHAnsi" w:hAnsiTheme="majorHAnsi"/>
          <w:color w:val="auto"/>
          <w:sz w:val="22"/>
          <w:szCs w:val="22"/>
        </w:rPr>
        <w:tab/>
        <w:t>osób prawnych, podmiotów lub organów, do których prawa własności bezpośrednio lub pośrednio w ponad 50 % należą do podmiotu, o którym mowa w lit. a) niniejszego ustępu; lub</w:t>
      </w:r>
    </w:p>
    <w:p w:rsidR="00281307" w:rsidRPr="002E36DA" w:rsidRDefault="00281307" w:rsidP="00281307">
      <w:pPr>
        <w:pStyle w:val="DocumentMap"/>
        <w:tabs>
          <w:tab w:val="left" w:pos="284"/>
        </w:tabs>
        <w:jc w:val="both"/>
        <w:rPr>
          <w:rFonts w:asciiTheme="majorHAnsi" w:hAnsiTheme="majorHAnsi"/>
          <w:color w:val="auto"/>
          <w:sz w:val="22"/>
          <w:szCs w:val="22"/>
        </w:rPr>
      </w:pPr>
      <w:r w:rsidRPr="002E36DA">
        <w:rPr>
          <w:rFonts w:asciiTheme="majorHAnsi" w:hAnsiTheme="majorHAnsi"/>
          <w:color w:val="auto"/>
          <w:sz w:val="22"/>
          <w:szCs w:val="22"/>
        </w:rPr>
        <w:t>c)</w:t>
      </w:r>
      <w:r w:rsidRPr="002E36DA">
        <w:rPr>
          <w:rFonts w:asciiTheme="majorHAnsi" w:hAnsiTheme="majorHAnsi"/>
          <w:color w:val="auto"/>
          <w:sz w:val="22"/>
          <w:szCs w:val="22"/>
        </w:rPr>
        <w:tab/>
        <w:t>osób fizycznych lub prawnych, podmiotów lub organów działających w imieniu lub pod kierunkiem podmiotu, o którym mowa w lit. a) lub b) niniejszego ustępu,</w:t>
      </w:r>
    </w:p>
    <w:p w:rsidR="00281307" w:rsidRPr="002E36DA" w:rsidRDefault="00281307" w:rsidP="00281307">
      <w:pPr>
        <w:pStyle w:val="DocumentMap"/>
        <w:jc w:val="both"/>
        <w:rPr>
          <w:rFonts w:asciiTheme="majorHAnsi" w:hAnsiTheme="majorHAnsi"/>
          <w:color w:val="auto"/>
          <w:sz w:val="22"/>
          <w:szCs w:val="22"/>
        </w:rPr>
      </w:pPr>
      <w:r w:rsidRPr="002E36DA">
        <w:rPr>
          <w:rFonts w:asciiTheme="majorHAnsi" w:hAnsiTheme="majorHAnsi"/>
          <w:color w:val="auto"/>
          <w:sz w:val="22"/>
          <w:szCs w:val="22"/>
        </w:rPr>
        <w:t>w tym podwykonawców, dostawców lub podmiotów, na których zdolności polega się w rozumieniu dyrektyw w sprawie zamówień publicznych, w przypadku gdy przypada na nich ponad 10 % wartości zamówienia.</w:t>
      </w:r>
    </w:p>
    <w:p w:rsidR="00281307" w:rsidRPr="002E36DA" w:rsidRDefault="00281307" w:rsidP="00281307">
      <w:pPr>
        <w:pStyle w:val="Addressee"/>
        <w:jc w:val="both"/>
        <w:rPr>
          <w:rFonts w:asciiTheme="majorHAnsi" w:hAnsiTheme="majorHAnsi"/>
          <w:color w:val="auto"/>
        </w:rPr>
      </w:pPr>
      <w:r w:rsidRPr="002E36DA">
        <w:rPr>
          <w:rFonts w:asciiTheme="majorHAnsi" w:hAnsiTheme="majorHAnsi"/>
          <w:color w:val="auto"/>
        </w:rPr>
        <w:t xml:space="preserve">2.2. W związku z tym, zgodnie z art. 7 ust. 1 ustawy z dnia 13 kwietnia o szczególnych rozwiązaniach w zakresie przeciwdziałania wspieraniu agresji na Ukrainę oraz służących ochronie bezpieczeństwa narodowego z postępowania o udzielenie zamówienia publicznego prowadzonego na podstawie ustawy </w:t>
      </w:r>
      <w:proofErr w:type="spellStart"/>
      <w:r w:rsidRPr="002E36DA">
        <w:rPr>
          <w:rFonts w:asciiTheme="majorHAnsi" w:hAnsiTheme="majorHAnsi"/>
          <w:color w:val="auto"/>
        </w:rPr>
        <w:t>Pzp</w:t>
      </w:r>
      <w:proofErr w:type="spellEnd"/>
      <w:r w:rsidRPr="002E36DA">
        <w:rPr>
          <w:rFonts w:asciiTheme="majorHAnsi" w:hAnsiTheme="majorHAnsi"/>
          <w:color w:val="auto"/>
        </w:rPr>
        <w:t xml:space="preserve"> wyklucza się:</w:t>
      </w:r>
    </w:p>
    <w:p w:rsidR="00281307" w:rsidRPr="002E36DA" w:rsidRDefault="00281307" w:rsidP="00281307">
      <w:pPr>
        <w:pStyle w:val="Addressee"/>
        <w:jc w:val="both"/>
        <w:rPr>
          <w:rStyle w:val="apple-converted-space"/>
          <w:rFonts w:asciiTheme="majorHAnsi" w:hAnsiTheme="majorHAnsi"/>
          <w:color w:val="auto"/>
        </w:rPr>
      </w:pPr>
      <w:r w:rsidRPr="002E36DA">
        <w:rPr>
          <w:rStyle w:val="apple-converted-space"/>
          <w:rFonts w:asciiTheme="majorHAnsi" w:hAnsiTheme="majorHAnsi"/>
          <w:color w:val="auto"/>
        </w:rPr>
        <w:t>a) wykonawcę wymienionego w wykazach określonych w rozporządzeniu 765/2006 i rozporządzeniu 269/2014 albo wpisanego na listę na podstawie decyzji w sprawie wpisu na listę rozstrzygającej o zastosowaniu środka, o którym mowa w art. 1 pkt 3 ww. ustawy;</w:t>
      </w:r>
    </w:p>
    <w:p w:rsidR="00281307" w:rsidRPr="002E36DA" w:rsidRDefault="00281307" w:rsidP="00281307">
      <w:pPr>
        <w:pStyle w:val="Addressee"/>
        <w:jc w:val="both"/>
        <w:rPr>
          <w:rStyle w:val="apple-converted-space"/>
          <w:rFonts w:asciiTheme="majorHAnsi" w:hAnsiTheme="majorHAnsi"/>
          <w:color w:val="auto"/>
        </w:rPr>
      </w:pPr>
      <w:r w:rsidRPr="002E36DA">
        <w:rPr>
          <w:rStyle w:val="apple-converted-space"/>
          <w:rFonts w:asciiTheme="majorHAnsi" w:hAnsiTheme="majorHAnsi"/>
          <w:color w:val="auto"/>
        </w:rPr>
        <w:t xml:space="preserve">b) wykonawcę, którego beneficjentem rzeczywistym w rozumieniu </w:t>
      </w:r>
      <w:proofErr w:type="spellStart"/>
      <w:r w:rsidR="00CA7522" w:rsidRPr="002E36DA">
        <w:rPr>
          <w:rStyle w:val="apple-converted-space"/>
          <w:rFonts w:asciiTheme="majorHAnsi" w:hAnsiTheme="majorHAnsi"/>
          <w:color w:val="auto"/>
        </w:rPr>
        <w:t>u</w:t>
      </w:r>
      <w:r w:rsidRPr="002E36DA">
        <w:rPr>
          <w:rStyle w:val="apple-converted-space"/>
          <w:rFonts w:asciiTheme="majorHAnsi" w:hAnsiTheme="majorHAnsi"/>
          <w:color w:val="auto"/>
        </w:rPr>
        <w:t>Ustawy</w:t>
      </w:r>
      <w:proofErr w:type="spellEnd"/>
      <w:r w:rsidRPr="002E36DA">
        <w:rPr>
          <w:rStyle w:val="apple-converted-space"/>
          <w:rFonts w:asciiTheme="majorHAnsi" w:hAnsiTheme="majorHAnsi"/>
          <w:color w:val="auto"/>
        </w:rPr>
        <w:t xml:space="preserve"> z dnia 1 marca 2018 r. o przeciwdziałaniu praniu pieniędzy oraz finansowaniu terroryzmu (</w:t>
      </w:r>
      <w:proofErr w:type="spellStart"/>
      <w:r w:rsidRPr="002E36DA">
        <w:rPr>
          <w:rStyle w:val="apple-converted-space"/>
          <w:rFonts w:asciiTheme="majorHAnsi" w:hAnsiTheme="majorHAnsi"/>
          <w:color w:val="auto"/>
        </w:rPr>
        <w:t>t.j</w:t>
      </w:r>
      <w:proofErr w:type="spellEnd"/>
      <w:r w:rsidRPr="002E36DA">
        <w:rPr>
          <w:rStyle w:val="apple-converted-space"/>
          <w:rFonts w:asciiTheme="majorHAnsi" w:hAnsiTheme="majorHAnsi"/>
          <w:color w:val="auto"/>
        </w:rPr>
        <w:t xml:space="preserve">: Dz. U. z 2023 r. </w:t>
      </w:r>
      <w:r w:rsidRPr="002E36DA">
        <w:rPr>
          <w:rFonts w:asciiTheme="majorHAnsi" w:hAnsiTheme="majorHAnsi"/>
          <w:color w:val="auto"/>
        </w:rPr>
        <w:t>poz. 1124., 1285</w:t>
      </w:r>
      <w:r w:rsidR="00CA7522" w:rsidRPr="002E36DA">
        <w:rPr>
          <w:rFonts w:asciiTheme="majorHAnsi" w:hAnsiTheme="majorHAnsi"/>
          <w:color w:val="auto"/>
        </w:rPr>
        <w:t xml:space="preserve"> ze zmianami</w:t>
      </w:r>
      <w:r w:rsidRPr="002E36DA">
        <w:rPr>
          <w:rStyle w:val="apple-converted-space"/>
          <w:rFonts w:asciiTheme="majorHAnsi" w:hAnsiTheme="majorHAnsi"/>
          <w:color w:val="auto"/>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281307" w:rsidRPr="002E36DA" w:rsidRDefault="00281307" w:rsidP="00281307">
      <w:pPr>
        <w:pStyle w:val="Addressee"/>
        <w:jc w:val="both"/>
        <w:rPr>
          <w:rStyle w:val="apple-converted-space"/>
          <w:rFonts w:asciiTheme="majorHAnsi" w:hAnsiTheme="majorHAnsi"/>
          <w:color w:val="auto"/>
        </w:rPr>
      </w:pPr>
      <w:r w:rsidRPr="002E36DA">
        <w:rPr>
          <w:rStyle w:val="apple-converted-space"/>
          <w:rFonts w:asciiTheme="majorHAnsi" w:hAnsiTheme="majorHAnsi"/>
          <w:color w:val="auto"/>
        </w:rPr>
        <w:t>c) wykonawcę, którego jednostką dominującą w rozumieniu art. 3 ust. 1 pkt 37 ustawy z dnia 29 września 1994 r. o rachunkowości (</w:t>
      </w:r>
      <w:proofErr w:type="spellStart"/>
      <w:r w:rsidRPr="002E36DA">
        <w:rPr>
          <w:rStyle w:val="apple-converted-space"/>
          <w:rFonts w:asciiTheme="majorHAnsi" w:hAnsiTheme="majorHAnsi"/>
          <w:color w:val="auto"/>
        </w:rPr>
        <w:t>t.j</w:t>
      </w:r>
      <w:proofErr w:type="spellEnd"/>
      <w:r w:rsidRPr="002E36DA">
        <w:rPr>
          <w:rStyle w:val="apple-converted-space"/>
          <w:rFonts w:asciiTheme="majorHAnsi" w:hAnsiTheme="majorHAnsi"/>
          <w:color w:val="auto"/>
        </w:rPr>
        <w:t>: Dz. U. z 2023 r.</w:t>
      </w:r>
      <w:r w:rsidR="00CA7522" w:rsidRPr="002E36DA">
        <w:rPr>
          <w:rStyle w:val="apple-converted-space"/>
          <w:rFonts w:asciiTheme="majorHAnsi" w:hAnsiTheme="majorHAnsi"/>
          <w:color w:val="auto"/>
        </w:rPr>
        <w:t xml:space="preserve"> </w:t>
      </w:r>
      <w:r w:rsidRPr="002E36DA">
        <w:rPr>
          <w:rFonts w:asciiTheme="majorHAnsi" w:hAnsiTheme="majorHAnsi"/>
          <w:color w:val="auto"/>
        </w:rPr>
        <w:t>poz. 120, 295</w:t>
      </w:r>
      <w:r w:rsidR="00CA7522" w:rsidRPr="002E36DA">
        <w:rPr>
          <w:rFonts w:asciiTheme="majorHAnsi" w:hAnsiTheme="majorHAnsi"/>
          <w:color w:val="auto"/>
        </w:rPr>
        <w:t xml:space="preserve"> ze zmianami</w:t>
      </w:r>
      <w:r w:rsidRPr="002E36DA">
        <w:rPr>
          <w:rStyle w:val="apple-converted-space"/>
          <w:rFonts w:asciiTheme="majorHAnsi" w:hAnsiTheme="majorHAnsi"/>
          <w:color w:val="auto"/>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281307" w:rsidRPr="002E36DA" w:rsidRDefault="00281307" w:rsidP="00281307">
      <w:pPr>
        <w:pStyle w:val="Addressee"/>
        <w:jc w:val="both"/>
        <w:rPr>
          <w:rStyle w:val="apple-converted-space"/>
          <w:rFonts w:asciiTheme="majorHAnsi" w:hAnsiTheme="majorHAnsi"/>
          <w:color w:val="auto"/>
        </w:rPr>
      </w:pPr>
      <w:r w:rsidRPr="002E36DA">
        <w:rPr>
          <w:rStyle w:val="apple-converted-space"/>
          <w:rFonts w:asciiTheme="majorHAnsi" w:hAnsiTheme="majorHAnsi"/>
          <w:color w:val="auto"/>
        </w:rPr>
        <w:t xml:space="preserve">Powyższe wykluczenie następować będzie na okres trwania ww. okoliczności. W przypadku wykonawcy wykluczonego na podstawie art. 7 ust. 1 ustawy, zamawiający odrzuca ofertę takiego </w:t>
      </w:r>
      <w:r w:rsidRPr="002E36DA">
        <w:rPr>
          <w:rStyle w:val="apple-converted-space"/>
          <w:rFonts w:asciiTheme="majorHAnsi" w:hAnsiTheme="majorHAnsi"/>
          <w:color w:val="auto"/>
        </w:rPr>
        <w:lastRenderedPageBreak/>
        <w:t>wykonawcy.</w:t>
      </w:r>
    </w:p>
    <w:p w:rsidR="00281307" w:rsidRPr="002E36DA" w:rsidRDefault="00281307" w:rsidP="00281307">
      <w:pPr>
        <w:pStyle w:val="Addressee"/>
        <w:jc w:val="both"/>
        <w:rPr>
          <w:rFonts w:asciiTheme="majorHAnsi" w:hAnsiTheme="majorHAnsi"/>
          <w:b/>
          <w:color w:val="auto"/>
        </w:rPr>
      </w:pPr>
      <w:r w:rsidRPr="002E36DA">
        <w:rPr>
          <w:rFonts w:asciiTheme="majorHAnsi" w:hAnsiTheme="majorHAnsi"/>
          <w:b/>
          <w:color w:val="auto"/>
        </w:rPr>
        <w:t xml:space="preserve">3. Zamawiający nie przewiduje wykluczenia Wykonawcy w zakresie podstaw określonych w art. 109 ustawy </w:t>
      </w:r>
      <w:proofErr w:type="spellStart"/>
      <w:r w:rsidRPr="002E36DA">
        <w:rPr>
          <w:rFonts w:asciiTheme="majorHAnsi" w:hAnsiTheme="majorHAnsi"/>
          <w:b/>
          <w:color w:val="auto"/>
        </w:rPr>
        <w:t>Pzp</w:t>
      </w:r>
      <w:proofErr w:type="spellEnd"/>
      <w:r w:rsidRPr="002E36DA">
        <w:rPr>
          <w:rFonts w:asciiTheme="majorHAnsi" w:hAnsiTheme="majorHAnsi"/>
          <w:b/>
          <w:color w:val="auto"/>
        </w:rPr>
        <w:t xml:space="preserve">. </w:t>
      </w:r>
    </w:p>
    <w:p w:rsidR="00281307" w:rsidRPr="002E36DA" w:rsidRDefault="00281307" w:rsidP="00281307">
      <w:pPr>
        <w:pStyle w:val="Addressee"/>
        <w:jc w:val="both"/>
        <w:rPr>
          <w:rFonts w:asciiTheme="majorHAnsi" w:hAnsiTheme="majorHAnsi"/>
          <w:color w:val="auto"/>
        </w:rPr>
      </w:pPr>
      <w:r w:rsidRPr="002E36DA">
        <w:rPr>
          <w:rFonts w:asciiTheme="majorHAnsi" w:hAnsiTheme="majorHAnsi"/>
          <w:color w:val="auto"/>
        </w:rPr>
        <w:t>4. Wykonawca może zostać wykluczony przez zamawiającego na każdym etapie postępowania o udzielenie zamówienia.</w:t>
      </w:r>
    </w:p>
    <w:p w:rsidR="00281307" w:rsidRPr="002E36DA" w:rsidRDefault="00281307" w:rsidP="00281307">
      <w:pPr>
        <w:pStyle w:val="Addressee"/>
        <w:jc w:val="both"/>
        <w:rPr>
          <w:rFonts w:asciiTheme="majorHAnsi" w:hAnsiTheme="majorHAnsi"/>
          <w:color w:val="auto"/>
          <w:szCs w:val="22"/>
        </w:rPr>
      </w:pPr>
      <w:r w:rsidRPr="002E36DA">
        <w:rPr>
          <w:rFonts w:asciiTheme="majorHAnsi" w:hAnsiTheme="majorHAnsi" w:cs="Tahoma"/>
          <w:color w:val="auto"/>
          <w:szCs w:val="22"/>
        </w:rPr>
        <w:t xml:space="preserve">5. </w:t>
      </w:r>
      <w:r w:rsidRPr="002E36DA">
        <w:rPr>
          <w:rFonts w:asciiTheme="majorHAnsi" w:hAnsiTheme="majorHAnsi"/>
          <w:color w:val="auto"/>
          <w:szCs w:val="22"/>
        </w:rPr>
        <w:t xml:space="preserve"> Wykonawca nie podlega wykluczeniu w okolicznościach określonych w art. 108 ust. 1 pkt 1, 2 i 5 ustawy </w:t>
      </w:r>
      <w:proofErr w:type="spellStart"/>
      <w:r w:rsidRPr="002E36DA">
        <w:rPr>
          <w:rFonts w:asciiTheme="majorHAnsi" w:hAnsiTheme="majorHAnsi"/>
          <w:color w:val="auto"/>
          <w:szCs w:val="22"/>
        </w:rPr>
        <w:t>Pzp</w:t>
      </w:r>
      <w:proofErr w:type="spellEnd"/>
      <w:r w:rsidRPr="002E36DA">
        <w:rPr>
          <w:rFonts w:asciiTheme="majorHAnsi" w:hAnsiTheme="majorHAnsi"/>
          <w:color w:val="auto"/>
          <w:szCs w:val="22"/>
        </w:rPr>
        <w:t>, jeżeli udowodni Zamawiającemu, że spełnił łącznie następujące przesłanki:</w:t>
      </w:r>
    </w:p>
    <w:p w:rsidR="00281307" w:rsidRPr="002E36DA" w:rsidRDefault="00281307" w:rsidP="00281307">
      <w:pPr>
        <w:pStyle w:val="Addressee"/>
        <w:jc w:val="both"/>
        <w:rPr>
          <w:color w:val="auto"/>
          <w:szCs w:val="22"/>
        </w:rPr>
      </w:pPr>
      <w:r w:rsidRPr="002E36DA">
        <w:rPr>
          <w:rFonts w:asciiTheme="majorHAnsi" w:hAnsiTheme="majorHAnsi"/>
          <w:color w:val="auto"/>
          <w:szCs w:val="22"/>
        </w:rPr>
        <w:t>1) naprawił lub zobowiązał się do naprawienia szkody wyrządzonej przestępstwem, wykroczeniem lub swoim nieprawidłowym postępowaniem</w:t>
      </w:r>
      <w:r w:rsidRPr="002E36DA">
        <w:rPr>
          <w:color w:val="auto"/>
          <w:szCs w:val="22"/>
        </w:rPr>
        <w:t>, w tym poprzez zadośćuczynienie pieniężne;</w:t>
      </w:r>
    </w:p>
    <w:p w:rsidR="00281307" w:rsidRPr="002E36DA" w:rsidRDefault="00281307" w:rsidP="00281307">
      <w:pPr>
        <w:pStyle w:val="Bezodstpw"/>
        <w:jc w:val="both"/>
        <w:rPr>
          <w:rFonts w:asciiTheme="majorHAnsi" w:hAnsiTheme="majorHAnsi"/>
          <w:color w:val="auto"/>
          <w:sz w:val="22"/>
          <w:szCs w:val="22"/>
        </w:rPr>
      </w:pPr>
      <w:r w:rsidRPr="002E36DA">
        <w:rPr>
          <w:rFonts w:asciiTheme="majorHAnsi" w:hAnsiTheme="majorHAnsi"/>
          <w:color w:val="auto"/>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281307" w:rsidRPr="002E36DA" w:rsidRDefault="00281307" w:rsidP="00281307">
      <w:pPr>
        <w:pStyle w:val="Bezodstpw"/>
        <w:jc w:val="both"/>
        <w:rPr>
          <w:rFonts w:asciiTheme="majorHAnsi" w:hAnsiTheme="majorHAnsi"/>
          <w:color w:val="auto"/>
          <w:sz w:val="22"/>
          <w:szCs w:val="22"/>
        </w:rPr>
      </w:pPr>
      <w:r w:rsidRPr="002E36DA">
        <w:rPr>
          <w:rFonts w:asciiTheme="majorHAnsi" w:hAnsiTheme="majorHAnsi"/>
          <w:color w:val="auto"/>
          <w:sz w:val="22"/>
          <w:szCs w:val="22"/>
        </w:rPr>
        <w:t>3) podjął konkretne środki techniczne, organizacyjne i kadrowe, odpowiednie dla zapobiegania dalszym przestępstwom, wykroczeniom lub nieprawidłowemu postępowaniu, w szczególności:</w:t>
      </w:r>
    </w:p>
    <w:p w:rsidR="00281307" w:rsidRPr="002E36DA" w:rsidRDefault="00281307" w:rsidP="00281307">
      <w:pPr>
        <w:pStyle w:val="Bezodstpw"/>
        <w:jc w:val="both"/>
        <w:rPr>
          <w:rFonts w:asciiTheme="majorHAnsi" w:hAnsiTheme="majorHAnsi"/>
          <w:color w:val="auto"/>
          <w:sz w:val="22"/>
          <w:szCs w:val="22"/>
        </w:rPr>
      </w:pPr>
      <w:r w:rsidRPr="002E36DA">
        <w:rPr>
          <w:rFonts w:asciiTheme="majorHAnsi" w:hAnsiTheme="majorHAnsi"/>
          <w:color w:val="auto"/>
          <w:sz w:val="22"/>
          <w:szCs w:val="22"/>
        </w:rPr>
        <w:t>a) zerwał wszelkie powiązania z osobami lub podmiotami odpowiedzialnymi za nieprawidłowe postępowanie wykonawcy,</w:t>
      </w:r>
    </w:p>
    <w:p w:rsidR="00281307" w:rsidRPr="002E36DA" w:rsidRDefault="00281307" w:rsidP="00281307">
      <w:pPr>
        <w:pStyle w:val="Bezodstpw"/>
        <w:jc w:val="both"/>
        <w:rPr>
          <w:rFonts w:asciiTheme="majorHAnsi" w:hAnsiTheme="majorHAnsi"/>
          <w:color w:val="auto"/>
          <w:sz w:val="22"/>
          <w:szCs w:val="22"/>
        </w:rPr>
      </w:pPr>
      <w:r w:rsidRPr="002E36DA">
        <w:rPr>
          <w:rFonts w:asciiTheme="majorHAnsi" w:hAnsiTheme="majorHAnsi"/>
          <w:color w:val="auto"/>
          <w:sz w:val="22"/>
          <w:szCs w:val="22"/>
        </w:rPr>
        <w:t>b) zreorganizował personel,</w:t>
      </w:r>
    </w:p>
    <w:p w:rsidR="00281307" w:rsidRPr="002E36DA" w:rsidRDefault="00281307" w:rsidP="00281307">
      <w:pPr>
        <w:pStyle w:val="Bezodstpw"/>
        <w:jc w:val="both"/>
        <w:rPr>
          <w:rFonts w:asciiTheme="majorHAnsi" w:hAnsiTheme="majorHAnsi"/>
          <w:color w:val="auto"/>
          <w:sz w:val="22"/>
          <w:szCs w:val="22"/>
        </w:rPr>
      </w:pPr>
      <w:r w:rsidRPr="002E36DA">
        <w:rPr>
          <w:rFonts w:asciiTheme="majorHAnsi" w:hAnsiTheme="majorHAnsi"/>
          <w:color w:val="auto"/>
          <w:sz w:val="22"/>
          <w:szCs w:val="22"/>
        </w:rPr>
        <w:t>c) wdrożył system sprawozdawczości i kontroli,</w:t>
      </w:r>
    </w:p>
    <w:p w:rsidR="00281307" w:rsidRPr="002E36DA" w:rsidRDefault="00281307" w:rsidP="00281307">
      <w:pPr>
        <w:pStyle w:val="Bezodstpw"/>
        <w:jc w:val="both"/>
        <w:rPr>
          <w:rFonts w:asciiTheme="majorHAnsi" w:hAnsiTheme="majorHAnsi"/>
          <w:color w:val="auto"/>
          <w:sz w:val="22"/>
          <w:szCs w:val="22"/>
        </w:rPr>
      </w:pPr>
      <w:r w:rsidRPr="002E36DA">
        <w:rPr>
          <w:rFonts w:asciiTheme="majorHAnsi" w:hAnsiTheme="majorHAnsi"/>
          <w:color w:val="auto"/>
          <w:sz w:val="22"/>
          <w:szCs w:val="22"/>
        </w:rPr>
        <w:t>d) utworzył struktury audytu wewnętrznego do monitorowania przestrzegania przepisów, wewnętrznych regulacji lub standardów,</w:t>
      </w:r>
    </w:p>
    <w:p w:rsidR="00281307" w:rsidRPr="002E36DA" w:rsidRDefault="00281307" w:rsidP="00281307">
      <w:pPr>
        <w:pStyle w:val="Bezodstpw"/>
        <w:jc w:val="both"/>
        <w:rPr>
          <w:rFonts w:asciiTheme="majorHAnsi" w:hAnsiTheme="majorHAnsi"/>
          <w:color w:val="auto"/>
          <w:sz w:val="22"/>
          <w:szCs w:val="22"/>
        </w:rPr>
      </w:pPr>
      <w:r w:rsidRPr="002E36DA">
        <w:rPr>
          <w:rFonts w:asciiTheme="majorHAnsi" w:hAnsiTheme="majorHAnsi"/>
          <w:color w:val="auto"/>
          <w:sz w:val="22"/>
          <w:szCs w:val="22"/>
        </w:rPr>
        <w:t>e) wprowadził wewnętrzne regulacje dotyczące odpowiedzialności i odszkodowań za nieprzestrzeganie przepisów, wewnętrznych regulacji lub standardów.</w:t>
      </w:r>
    </w:p>
    <w:p w:rsidR="00281307" w:rsidRPr="002E36DA" w:rsidRDefault="00281307" w:rsidP="00281307">
      <w:pPr>
        <w:pStyle w:val="Bezodstpw"/>
        <w:jc w:val="both"/>
        <w:rPr>
          <w:rFonts w:asciiTheme="majorHAnsi" w:hAnsiTheme="majorHAnsi" w:cs="Tahoma"/>
          <w:color w:val="auto"/>
          <w:sz w:val="22"/>
          <w:szCs w:val="22"/>
        </w:rPr>
      </w:pPr>
      <w:r w:rsidRPr="002E36DA">
        <w:rPr>
          <w:rFonts w:asciiTheme="majorHAnsi" w:hAnsiTheme="majorHAnsi"/>
          <w:color w:val="auto"/>
          <w:sz w:val="22"/>
          <w:szCs w:val="22"/>
        </w:rPr>
        <w:t>5. Zamawiający oceni, czy podjęte przez wykonawcę czynności, o których mowa w pkt. 4,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rsidR="00971820" w:rsidRPr="002E36DA" w:rsidRDefault="00971820" w:rsidP="00971820">
      <w:pPr>
        <w:suppressAutoHyphens/>
        <w:spacing w:line="240" w:lineRule="auto"/>
        <w:jc w:val="both"/>
        <w:rPr>
          <w:rFonts w:asciiTheme="majorHAnsi" w:eastAsia="Times New Roman" w:hAnsiTheme="majorHAnsi" w:cstheme="majorHAnsi"/>
          <w:b/>
          <w:bCs/>
          <w:color w:val="auto"/>
          <w:u w:val="single"/>
          <w:lang w:eastAsia="zh-CN"/>
        </w:rPr>
      </w:pPr>
      <w:r w:rsidRPr="002E36DA">
        <w:rPr>
          <w:rFonts w:asciiTheme="majorHAnsi" w:eastAsia="Times New Roman" w:hAnsiTheme="majorHAnsi" w:cstheme="majorHAnsi"/>
          <w:b/>
          <w:bCs/>
          <w:color w:val="auto"/>
          <w:u w:val="single"/>
          <w:lang w:eastAsia="zh-CN"/>
        </w:rPr>
        <w:t>II. Warunki udziału w postępowaniu</w:t>
      </w:r>
    </w:p>
    <w:p w:rsidR="00971820" w:rsidRPr="002E36DA" w:rsidRDefault="00971820" w:rsidP="00971820">
      <w:pPr>
        <w:suppressAutoHyphens/>
        <w:spacing w:line="240" w:lineRule="auto"/>
        <w:jc w:val="both"/>
        <w:rPr>
          <w:rFonts w:asciiTheme="majorHAnsi" w:eastAsia="Times New Roman" w:hAnsiTheme="majorHAnsi" w:cstheme="majorHAnsi"/>
          <w:bCs/>
          <w:color w:val="auto"/>
          <w:lang w:eastAsia="zh-CN"/>
        </w:rPr>
      </w:pPr>
      <w:r w:rsidRPr="002E36DA">
        <w:rPr>
          <w:rFonts w:asciiTheme="majorHAnsi" w:eastAsia="Times New Roman" w:hAnsiTheme="majorHAnsi" w:cstheme="majorHAnsi"/>
          <w:bCs/>
          <w:color w:val="auto"/>
          <w:lang w:eastAsia="zh-CN"/>
        </w:rPr>
        <w:t xml:space="preserve">Zamawiający nie określił warunków udziału w postępowaniu. </w:t>
      </w:r>
    </w:p>
    <w:p w:rsidR="00632805" w:rsidRPr="002E36DA" w:rsidRDefault="00E26FB9" w:rsidP="00E26FB9">
      <w:pPr>
        <w:pStyle w:val="Nagwek21"/>
        <w:pBdr>
          <w:top w:val="single" w:sz="4" w:space="1" w:color="00000A"/>
          <w:left w:val="single" w:sz="4" w:space="4" w:color="00000A"/>
          <w:bottom w:val="single" w:sz="4" w:space="1" w:color="00000A"/>
          <w:right w:val="single" w:sz="4" w:space="4" w:color="00000A"/>
        </w:pBdr>
        <w:jc w:val="both"/>
        <w:rPr>
          <w:rFonts w:ascii="Calibri" w:hAnsi="Calibri" w:cs="Calibri"/>
          <w:b/>
          <w:color w:val="auto"/>
          <w:sz w:val="22"/>
          <w:szCs w:val="22"/>
        </w:rPr>
      </w:pPr>
      <w:r w:rsidRPr="002E36DA">
        <w:rPr>
          <w:rFonts w:asciiTheme="majorHAnsi" w:hAnsiTheme="majorHAnsi"/>
          <w:b/>
          <w:color w:val="auto"/>
          <w:sz w:val="22"/>
          <w:szCs w:val="22"/>
        </w:rPr>
        <w:t xml:space="preserve">X. </w:t>
      </w:r>
      <w:r w:rsidR="009E31B8" w:rsidRPr="002E36DA">
        <w:rPr>
          <w:rFonts w:ascii="Calibri" w:hAnsi="Calibri" w:cs="Calibri"/>
          <w:b/>
          <w:color w:val="auto"/>
          <w:sz w:val="22"/>
          <w:szCs w:val="22"/>
        </w:rPr>
        <w:t xml:space="preserve">WYKAZ OŚWIADCZEŃ </w:t>
      </w:r>
      <w:r w:rsidR="00EB4C1C" w:rsidRPr="002E36DA">
        <w:rPr>
          <w:rFonts w:ascii="Calibri" w:hAnsi="Calibri" w:cs="Calibri"/>
          <w:b/>
          <w:color w:val="auto"/>
          <w:sz w:val="22"/>
          <w:szCs w:val="22"/>
        </w:rPr>
        <w:t>I</w:t>
      </w:r>
      <w:r w:rsidR="009E31B8" w:rsidRPr="002E36DA">
        <w:rPr>
          <w:rFonts w:ascii="Calibri" w:hAnsi="Calibri" w:cs="Calibri"/>
          <w:b/>
          <w:color w:val="auto"/>
          <w:sz w:val="22"/>
          <w:szCs w:val="22"/>
        </w:rPr>
        <w:t xml:space="preserve"> DOKUMENTÓW, JAKIE MAJĄ DOSTRCZYĆ WYKONAWCY</w:t>
      </w:r>
    </w:p>
    <w:p w:rsidR="00632805" w:rsidRPr="002E36DA" w:rsidRDefault="00E701F8">
      <w:pPr>
        <w:pStyle w:val="Bezodstpw"/>
        <w:jc w:val="both"/>
        <w:rPr>
          <w:rFonts w:asciiTheme="majorHAnsi" w:hAnsiTheme="majorHAnsi"/>
          <w:b/>
          <w:color w:val="auto"/>
          <w:sz w:val="22"/>
          <w:szCs w:val="22"/>
          <w:u w:val="single"/>
        </w:rPr>
      </w:pPr>
      <w:r w:rsidRPr="002E36DA">
        <w:rPr>
          <w:rFonts w:asciiTheme="majorHAnsi" w:hAnsiTheme="majorHAnsi"/>
          <w:b/>
          <w:color w:val="auto"/>
          <w:sz w:val="22"/>
          <w:szCs w:val="22"/>
          <w:u w:val="single"/>
        </w:rPr>
        <w:t>I</w:t>
      </w:r>
      <w:r w:rsidRPr="002E36DA">
        <w:rPr>
          <w:rFonts w:asciiTheme="majorHAnsi" w:hAnsiTheme="majorHAnsi"/>
          <w:b/>
          <w:color w:val="auto"/>
          <w:sz w:val="28"/>
          <w:szCs w:val="28"/>
          <w:u w:val="single"/>
        </w:rPr>
        <w:t xml:space="preserve">. </w:t>
      </w:r>
      <w:r w:rsidR="003466FF" w:rsidRPr="002E36DA">
        <w:rPr>
          <w:rFonts w:asciiTheme="majorHAnsi" w:hAnsiTheme="majorHAnsi"/>
          <w:b/>
          <w:color w:val="auto"/>
          <w:sz w:val="22"/>
          <w:szCs w:val="22"/>
          <w:u w:val="single"/>
        </w:rPr>
        <w:t>Do oferty Wykonawcy zobowiązani są dołączyć:</w:t>
      </w:r>
    </w:p>
    <w:p w:rsidR="00103186" w:rsidRPr="002E36DA" w:rsidRDefault="00E2601E" w:rsidP="00103186">
      <w:pPr>
        <w:pStyle w:val="Bezodstpw"/>
        <w:tabs>
          <w:tab w:val="left" w:pos="426"/>
        </w:tabs>
        <w:jc w:val="both"/>
        <w:rPr>
          <w:rFonts w:ascii="Calibri" w:hAnsi="Calibri"/>
          <w:color w:val="auto"/>
          <w:sz w:val="22"/>
          <w:szCs w:val="22"/>
        </w:rPr>
      </w:pPr>
      <w:r w:rsidRPr="002E36DA">
        <w:rPr>
          <w:rFonts w:asciiTheme="majorHAnsi" w:hAnsiTheme="majorHAnsi"/>
          <w:color w:val="auto"/>
          <w:sz w:val="22"/>
          <w:szCs w:val="22"/>
        </w:rPr>
        <w:t xml:space="preserve">1. Wypełniony i podpisany </w:t>
      </w:r>
      <w:r w:rsidRPr="002E36DA">
        <w:rPr>
          <w:rFonts w:asciiTheme="majorHAnsi" w:hAnsiTheme="majorHAnsi"/>
          <w:b/>
          <w:color w:val="auto"/>
          <w:sz w:val="22"/>
          <w:szCs w:val="22"/>
        </w:rPr>
        <w:t>Formularz ofertowy</w:t>
      </w:r>
      <w:r w:rsidRPr="002E36DA">
        <w:rPr>
          <w:rFonts w:asciiTheme="majorHAnsi" w:hAnsiTheme="majorHAnsi"/>
          <w:color w:val="auto"/>
          <w:sz w:val="22"/>
          <w:szCs w:val="22"/>
        </w:rPr>
        <w:t xml:space="preserve"> stanowiący załącznik nr 1 do SWZ</w:t>
      </w:r>
      <w:r w:rsidRPr="002E36DA">
        <w:rPr>
          <w:rFonts w:ascii="Calibri" w:hAnsi="Calibri"/>
          <w:color w:val="auto"/>
          <w:sz w:val="22"/>
          <w:szCs w:val="22"/>
        </w:rPr>
        <w:t>(</w:t>
      </w:r>
      <w:r w:rsidRPr="002E36DA">
        <w:rPr>
          <w:rFonts w:ascii="Calibri" w:hAnsi="Calibri"/>
          <w:bCs/>
          <w:color w:val="auto"/>
          <w:sz w:val="22"/>
          <w:szCs w:val="22"/>
          <w:u w:val="single"/>
        </w:rPr>
        <w:t>w postaci elektronicznej opatrzony kwalifikowanym podpisem elektronicznym);</w:t>
      </w:r>
    </w:p>
    <w:p w:rsidR="00E76935" w:rsidRPr="002E36DA" w:rsidRDefault="00E2601E" w:rsidP="00103186">
      <w:pPr>
        <w:pStyle w:val="Bezodstpw"/>
        <w:tabs>
          <w:tab w:val="left" w:pos="426"/>
        </w:tabs>
        <w:jc w:val="both"/>
        <w:rPr>
          <w:rFonts w:ascii="Calibri" w:hAnsi="Calibri"/>
          <w:color w:val="auto"/>
          <w:sz w:val="22"/>
          <w:szCs w:val="22"/>
        </w:rPr>
      </w:pPr>
      <w:r w:rsidRPr="002E36DA">
        <w:rPr>
          <w:rFonts w:asciiTheme="majorHAnsi" w:hAnsiTheme="majorHAnsi"/>
          <w:color w:val="auto"/>
          <w:sz w:val="22"/>
          <w:szCs w:val="22"/>
        </w:rPr>
        <w:t xml:space="preserve">2. Wypełnione, w zakresie wskazanym przez Zamawiającego, i podpisane oświadczenie, o którym mowa w art. 125 ustawy </w:t>
      </w:r>
      <w:proofErr w:type="spellStart"/>
      <w:r w:rsidRPr="002E36DA">
        <w:rPr>
          <w:rFonts w:asciiTheme="majorHAnsi" w:hAnsiTheme="majorHAnsi"/>
          <w:color w:val="auto"/>
          <w:sz w:val="22"/>
          <w:szCs w:val="22"/>
        </w:rPr>
        <w:t>Pzp</w:t>
      </w:r>
      <w:proofErr w:type="spellEnd"/>
      <w:r w:rsidRPr="002E36DA">
        <w:rPr>
          <w:rFonts w:asciiTheme="majorHAnsi" w:hAnsiTheme="majorHAnsi"/>
          <w:color w:val="auto"/>
          <w:sz w:val="22"/>
          <w:szCs w:val="22"/>
        </w:rPr>
        <w:t xml:space="preserve"> (</w:t>
      </w:r>
      <w:r w:rsidRPr="002E36DA">
        <w:rPr>
          <w:rFonts w:asciiTheme="majorHAnsi" w:hAnsiTheme="majorHAnsi"/>
          <w:b/>
          <w:color w:val="auto"/>
          <w:sz w:val="22"/>
          <w:szCs w:val="22"/>
        </w:rPr>
        <w:t>JEDZ</w:t>
      </w:r>
      <w:r w:rsidRPr="002E36DA">
        <w:rPr>
          <w:rFonts w:asciiTheme="majorHAnsi" w:hAnsiTheme="majorHAnsi"/>
          <w:color w:val="auto"/>
          <w:sz w:val="22"/>
          <w:szCs w:val="22"/>
        </w:rPr>
        <w:t xml:space="preserve">) </w:t>
      </w:r>
      <w:r w:rsidRPr="002E36DA">
        <w:rPr>
          <w:rFonts w:ascii="Calibri" w:hAnsi="Calibri"/>
          <w:color w:val="auto"/>
          <w:sz w:val="22"/>
          <w:szCs w:val="22"/>
        </w:rPr>
        <w:t>(</w:t>
      </w:r>
      <w:r w:rsidRPr="002E36DA">
        <w:rPr>
          <w:rFonts w:ascii="Calibri" w:hAnsi="Calibri"/>
          <w:bCs/>
          <w:color w:val="auto"/>
          <w:sz w:val="22"/>
          <w:szCs w:val="22"/>
          <w:u w:val="single"/>
        </w:rPr>
        <w:t>w postaci elektronicznej opatrzone kwalifikowanym podpisem elektronicznym);</w:t>
      </w:r>
    </w:p>
    <w:p w:rsidR="00E701F8" w:rsidRPr="002E36DA" w:rsidRDefault="00E701F8" w:rsidP="00E701F8">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2.1. </w:t>
      </w:r>
      <w:r w:rsidR="00A059E0" w:rsidRPr="002E36DA">
        <w:rPr>
          <w:rFonts w:asciiTheme="majorHAnsi" w:hAnsiTheme="majorHAnsi"/>
          <w:color w:val="auto"/>
          <w:sz w:val="22"/>
          <w:szCs w:val="22"/>
        </w:rPr>
        <w:t>Oświadczenie</w:t>
      </w:r>
      <w:r w:rsidRPr="002E36DA">
        <w:rPr>
          <w:rFonts w:asciiTheme="majorHAnsi" w:hAnsiTheme="majorHAnsi"/>
          <w:color w:val="auto"/>
          <w:sz w:val="22"/>
          <w:szCs w:val="22"/>
        </w:rPr>
        <w:t xml:space="preserve"> JEDZ </w:t>
      </w:r>
      <w:r w:rsidR="00A059E0" w:rsidRPr="002E36DA">
        <w:rPr>
          <w:rFonts w:asciiTheme="majorHAnsi" w:hAnsiTheme="majorHAnsi"/>
          <w:color w:val="auto"/>
          <w:sz w:val="22"/>
          <w:szCs w:val="22"/>
        </w:rPr>
        <w:t xml:space="preserve">stanowi dowód potwierdzający brak podstaw wykluczenia oraz spełnianie warunków udziału w postępowaniu na dzień składania ofert, tymczasowo zastępujący wymagane przez Zamawiającego podmiotowe środki dowodowe. </w:t>
      </w:r>
    </w:p>
    <w:p w:rsidR="00E701F8" w:rsidRPr="002E36DA" w:rsidRDefault="00E701F8" w:rsidP="00E701F8">
      <w:pPr>
        <w:autoSpaceDE w:val="0"/>
        <w:autoSpaceDN w:val="0"/>
        <w:adjustRightInd w:val="0"/>
        <w:jc w:val="both"/>
        <w:rPr>
          <w:rFonts w:asciiTheme="majorHAnsi" w:eastAsia="Times New Roman" w:hAnsiTheme="majorHAnsi" w:cs="Tahoma"/>
          <w:color w:val="auto"/>
        </w:rPr>
      </w:pPr>
      <w:r w:rsidRPr="002E36DA">
        <w:rPr>
          <w:rFonts w:asciiTheme="majorHAnsi" w:hAnsiTheme="majorHAnsi"/>
          <w:color w:val="auto"/>
        </w:rPr>
        <w:t>2.2. Wykonawca wypełnia JEDZ, tworząc dokument elektroniczny. Może korzystać  z narzędzia ESPD (</w:t>
      </w:r>
      <w:hyperlink r:id="rId28" w:history="1">
        <w:r w:rsidRPr="002E36DA">
          <w:rPr>
            <w:rStyle w:val="Hipercze"/>
            <w:rFonts w:asciiTheme="majorHAnsi" w:hAnsiTheme="majorHAnsi"/>
            <w:color w:val="auto"/>
          </w:rPr>
          <w:t>https://www.uzp.gov.pl/e-uslugi/jedz</w:t>
        </w:r>
      </w:hyperlink>
      <w:r w:rsidRPr="002E36DA">
        <w:rPr>
          <w:rFonts w:asciiTheme="majorHAnsi" w:hAnsiTheme="majorHAnsi"/>
          <w:color w:val="auto"/>
        </w:rPr>
        <w:t xml:space="preserve"> - </w:t>
      </w:r>
      <w:r w:rsidRPr="002E36DA">
        <w:rPr>
          <w:rFonts w:asciiTheme="majorHAnsi" w:hAnsiTheme="majorHAnsi" w:cs="Open Sans"/>
          <w:color w:val="auto"/>
        </w:rPr>
        <w:t xml:space="preserve">link do narzędzia:  </w:t>
      </w:r>
      <w:hyperlink r:id="rId29" w:history="1">
        <w:r w:rsidRPr="002E36DA">
          <w:rPr>
            <w:rStyle w:val="Hipercze"/>
            <w:rFonts w:asciiTheme="majorHAnsi" w:hAnsiTheme="majorHAnsi" w:cs="Open Sans"/>
            <w:bCs/>
            <w:color w:val="auto"/>
          </w:rPr>
          <w:t>espd.uzp.gov.pl</w:t>
        </w:r>
      </w:hyperlink>
      <w:r w:rsidRPr="002E36DA">
        <w:rPr>
          <w:rFonts w:asciiTheme="majorHAnsi" w:hAnsiTheme="majorHAnsi" w:cs="Tahoma"/>
          <w:color w:val="auto"/>
        </w:rPr>
        <w:t xml:space="preserve">) </w:t>
      </w:r>
      <w:r w:rsidRPr="002E36DA">
        <w:rPr>
          <w:rFonts w:asciiTheme="majorHAnsi" w:hAnsiTheme="majorHAnsi"/>
          <w:color w:val="auto"/>
        </w:rPr>
        <w:t>lub innych dostępnych narzędzi lub oprogramowania, które umożliwiają wypełnienie JEDZ i utworzenie dokumentu elektronicznego, w szczególności w jednym z formatów pdf, .</w:t>
      </w:r>
      <w:proofErr w:type="spellStart"/>
      <w:r w:rsidRPr="002E36DA">
        <w:rPr>
          <w:rFonts w:asciiTheme="majorHAnsi" w:hAnsiTheme="majorHAnsi"/>
          <w:color w:val="auto"/>
        </w:rPr>
        <w:t>doc</w:t>
      </w:r>
      <w:proofErr w:type="spellEnd"/>
      <w:r w:rsidRPr="002E36DA">
        <w:rPr>
          <w:rFonts w:asciiTheme="majorHAnsi" w:hAnsiTheme="majorHAnsi"/>
          <w:color w:val="auto"/>
        </w:rPr>
        <w:t>, .</w:t>
      </w:r>
      <w:proofErr w:type="spellStart"/>
      <w:r w:rsidRPr="002E36DA">
        <w:rPr>
          <w:rFonts w:asciiTheme="majorHAnsi" w:hAnsiTheme="majorHAnsi"/>
          <w:color w:val="auto"/>
        </w:rPr>
        <w:t>docx</w:t>
      </w:r>
      <w:proofErr w:type="spellEnd"/>
      <w:r w:rsidRPr="002E36DA">
        <w:rPr>
          <w:rFonts w:asciiTheme="majorHAnsi" w:hAnsiTheme="majorHAnsi"/>
          <w:color w:val="auto"/>
        </w:rPr>
        <w:t>, .rtf,.</w:t>
      </w:r>
      <w:proofErr w:type="spellStart"/>
      <w:r w:rsidRPr="002E36DA">
        <w:rPr>
          <w:rFonts w:asciiTheme="majorHAnsi" w:hAnsiTheme="majorHAnsi"/>
          <w:color w:val="auto"/>
        </w:rPr>
        <w:t>xps</w:t>
      </w:r>
      <w:proofErr w:type="spellEnd"/>
      <w:r w:rsidRPr="002E36DA">
        <w:rPr>
          <w:rFonts w:asciiTheme="majorHAnsi" w:hAnsiTheme="majorHAnsi"/>
          <w:color w:val="auto"/>
        </w:rPr>
        <w:t>, .</w:t>
      </w:r>
      <w:proofErr w:type="spellStart"/>
      <w:r w:rsidRPr="002E36DA">
        <w:rPr>
          <w:rFonts w:asciiTheme="majorHAnsi" w:hAnsiTheme="majorHAnsi"/>
          <w:color w:val="auto"/>
        </w:rPr>
        <w:t>odt</w:t>
      </w:r>
      <w:proofErr w:type="spellEnd"/>
      <w:r w:rsidRPr="002E36DA">
        <w:rPr>
          <w:rFonts w:asciiTheme="majorHAnsi" w:hAnsiTheme="majorHAnsi"/>
          <w:color w:val="auto"/>
        </w:rPr>
        <w:t>.</w:t>
      </w:r>
    </w:p>
    <w:p w:rsidR="00E701F8" w:rsidRPr="002E36DA" w:rsidRDefault="00E701F8" w:rsidP="00AC54EA">
      <w:pPr>
        <w:pStyle w:val="Bezodstpw"/>
        <w:numPr>
          <w:ilvl w:val="1"/>
          <w:numId w:val="18"/>
        </w:numPr>
        <w:jc w:val="both"/>
        <w:rPr>
          <w:rFonts w:asciiTheme="majorHAnsi" w:hAnsiTheme="majorHAnsi"/>
          <w:color w:val="auto"/>
          <w:sz w:val="22"/>
          <w:szCs w:val="22"/>
        </w:rPr>
      </w:pPr>
      <w:r w:rsidRPr="002E36DA">
        <w:rPr>
          <w:rFonts w:asciiTheme="majorHAnsi" w:hAnsiTheme="majorHAnsi"/>
          <w:bCs/>
          <w:color w:val="auto"/>
          <w:sz w:val="22"/>
          <w:szCs w:val="22"/>
        </w:rPr>
        <w:t xml:space="preserve">W JEDZ należy wypełnić wskazane niewykreślone części: </w:t>
      </w:r>
    </w:p>
    <w:p w:rsidR="00E701F8" w:rsidRPr="002E36DA" w:rsidRDefault="00E701F8" w:rsidP="00E701F8">
      <w:pPr>
        <w:pStyle w:val="Bezodstpw"/>
        <w:jc w:val="both"/>
        <w:rPr>
          <w:rFonts w:asciiTheme="majorHAnsi" w:hAnsiTheme="majorHAnsi"/>
          <w:bCs/>
          <w:color w:val="auto"/>
          <w:sz w:val="22"/>
          <w:szCs w:val="22"/>
        </w:rPr>
      </w:pPr>
      <w:r w:rsidRPr="002E36DA">
        <w:rPr>
          <w:rFonts w:asciiTheme="majorHAnsi" w:hAnsiTheme="majorHAnsi"/>
          <w:bCs/>
          <w:color w:val="auto"/>
          <w:sz w:val="22"/>
          <w:szCs w:val="22"/>
        </w:rPr>
        <w:t xml:space="preserve">- wskazane niewykreślone pola w część II </w:t>
      </w:r>
    </w:p>
    <w:p w:rsidR="00E701F8" w:rsidRPr="002E36DA" w:rsidRDefault="00E701F8" w:rsidP="00E701F8">
      <w:pPr>
        <w:pStyle w:val="Bezodstpw"/>
        <w:jc w:val="both"/>
        <w:rPr>
          <w:rFonts w:asciiTheme="majorHAnsi" w:hAnsiTheme="majorHAnsi"/>
          <w:bCs/>
          <w:color w:val="auto"/>
          <w:sz w:val="22"/>
          <w:szCs w:val="22"/>
        </w:rPr>
      </w:pPr>
      <w:r w:rsidRPr="002E36DA">
        <w:rPr>
          <w:rFonts w:asciiTheme="majorHAnsi" w:hAnsiTheme="majorHAnsi"/>
          <w:bCs/>
          <w:color w:val="auto"/>
          <w:sz w:val="22"/>
          <w:szCs w:val="22"/>
        </w:rPr>
        <w:t xml:space="preserve">- wskazane niewykreślone pola w część III </w:t>
      </w:r>
    </w:p>
    <w:p w:rsidR="00E701F8" w:rsidRPr="002E36DA" w:rsidRDefault="00E701F8" w:rsidP="00E701F8">
      <w:pPr>
        <w:pStyle w:val="Bezodstpw"/>
        <w:jc w:val="both"/>
        <w:rPr>
          <w:rFonts w:asciiTheme="majorHAnsi" w:hAnsiTheme="majorHAnsi"/>
          <w:bCs/>
          <w:color w:val="auto"/>
          <w:sz w:val="22"/>
          <w:szCs w:val="22"/>
        </w:rPr>
      </w:pPr>
      <w:r w:rsidRPr="002E36DA">
        <w:rPr>
          <w:rFonts w:asciiTheme="majorHAnsi" w:hAnsiTheme="majorHAnsi"/>
          <w:bCs/>
          <w:color w:val="auto"/>
          <w:sz w:val="22"/>
          <w:szCs w:val="22"/>
        </w:rPr>
        <w:t xml:space="preserve">- w części IV należy wypełnić tylko </w:t>
      </w:r>
      <w:r w:rsidRPr="002E36DA">
        <w:rPr>
          <w:rFonts w:asciiTheme="majorHAnsi" w:hAnsiTheme="majorHAnsi"/>
          <w:color w:val="auto"/>
          <w:sz w:val="22"/>
          <w:szCs w:val="22"/>
        </w:rPr>
        <w:t>pole alfa</w:t>
      </w:r>
      <w:r w:rsidRPr="002E36DA">
        <w:rPr>
          <w:rFonts w:asciiTheme="majorHAnsi" w:hAnsiTheme="majorHAnsi"/>
          <w:bCs/>
          <w:color w:val="auto"/>
          <w:sz w:val="22"/>
          <w:szCs w:val="22"/>
        </w:rPr>
        <w:t>(ogólne oświadczenie dotyczące wszystkich  kryteriów kwalifikacji)</w:t>
      </w:r>
    </w:p>
    <w:p w:rsidR="00E701F8" w:rsidRPr="002E36DA" w:rsidRDefault="00E701F8" w:rsidP="00E701F8">
      <w:pPr>
        <w:pStyle w:val="Bezodstpw"/>
        <w:jc w:val="both"/>
        <w:rPr>
          <w:rFonts w:asciiTheme="majorHAnsi" w:hAnsiTheme="majorHAnsi"/>
          <w:color w:val="auto"/>
          <w:sz w:val="22"/>
          <w:szCs w:val="22"/>
        </w:rPr>
      </w:pPr>
      <w:r w:rsidRPr="002E36DA">
        <w:rPr>
          <w:rFonts w:asciiTheme="majorHAnsi" w:hAnsiTheme="majorHAnsi"/>
          <w:bCs/>
          <w:color w:val="auto"/>
          <w:sz w:val="22"/>
          <w:szCs w:val="22"/>
        </w:rPr>
        <w:lastRenderedPageBreak/>
        <w:t xml:space="preserve">- część VI oświadczenia końcowe (należy wypełnić wykropkowane pola oraz </w:t>
      </w:r>
      <w:r w:rsidRPr="002E36DA">
        <w:rPr>
          <w:rFonts w:asciiTheme="majorHAnsi" w:hAnsiTheme="majorHAnsi"/>
          <w:color w:val="auto"/>
          <w:sz w:val="22"/>
          <w:szCs w:val="22"/>
        </w:rPr>
        <w:t>podpisać kwalifikowanym podpisem elektronicznym).</w:t>
      </w:r>
    </w:p>
    <w:p w:rsidR="00103186" w:rsidRPr="002E36DA" w:rsidRDefault="00103186" w:rsidP="00103186">
      <w:pPr>
        <w:pStyle w:val="Bezodstpw"/>
        <w:tabs>
          <w:tab w:val="left" w:pos="426"/>
        </w:tabs>
        <w:jc w:val="both"/>
        <w:rPr>
          <w:rFonts w:ascii="Calibri" w:hAnsi="Calibri"/>
          <w:color w:val="auto"/>
          <w:sz w:val="22"/>
          <w:szCs w:val="22"/>
        </w:rPr>
      </w:pPr>
      <w:r w:rsidRPr="002E36DA">
        <w:rPr>
          <w:rFonts w:asciiTheme="majorHAnsi" w:hAnsiTheme="majorHAnsi"/>
          <w:b/>
          <w:bCs/>
          <w:color w:val="auto"/>
          <w:sz w:val="22"/>
          <w:szCs w:val="22"/>
        </w:rPr>
        <w:t>3.</w:t>
      </w:r>
      <w:r w:rsidRPr="002E36DA">
        <w:rPr>
          <w:rFonts w:ascii="Verdana" w:hAnsi="Verdana"/>
          <w:bCs/>
          <w:color w:val="auto"/>
          <w:sz w:val="20"/>
          <w:szCs w:val="20"/>
        </w:rPr>
        <w:t xml:space="preserve"> </w:t>
      </w:r>
      <w:r w:rsidRPr="002E36DA">
        <w:rPr>
          <w:rFonts w:asciiTheme="majorHAnsi" w:hAnsiTheme="majorHAnsi"/>
          <w:b/>
          <w:bCs/>
          <w:color w:val="auto"/>
          <w:sz w:val="22"/>
          <w:szCs w:val="22"/>
        </w:rPr>
        <w:t>oświadczenie</w:t>
      </w:r>
      <w:r w:rsidR="005F5E9A" w:rsidRPr="002E36DA">
        <w:rPr>
          <w:rFonts w:asciiTheme="majorHAnsi" w:hAnsiTheme="majorHAnsi"/>
          <w:b/>
          <w:bCs/>
          <w:color w:val="auto"/>
          <w:sz w:val="22"/>
          <w:szCs w:val="22"/>
        </w:rPr>
        <w:t xml:space="preserve"> Wykonawcy </w:t>
      </w:r>
      <w:r w:rsidR="005F5E9A" w:rsidRPr="002E36DA">
        <w:rPr>
          <w:rFonts w:asciiTheme="majorHAnsi" w:hAnsiTheme="majorHAnsi"/>
          <w:b/>
          <w:color w:val="auto"/>
          <w:sz w:val="22"/>
          <w:szCs w:val="22"/>
        </w:rPr>
        <w:t>dotyczące przesłanek wykluczenia z art. 5k rozporządzenia 833/2014 oraz art. 7 ust. 1 ustawy o szczególnych rozwiązaniach w zakresie przeciwdziałania wspieraniu agresji na Ukrainę oraz służących ochronie bezpieczeństwa narodowego</w:t>
      </w:r>
      <w:r w:rsidRPr="002E36DA">
        <w:rPr>
          <w:rFonts w:asciiTheme="majorHAnsi" w:hAnsiTheme="majorHAnsi"/>
          <w:b/>
          <w:bCs/>
          <w:color w:val="auto"/>
          <w:sz w:val="22"/>
          <w:szCs w:val="22"/>
        </w:rPr>
        <w:t xml:space="preserve"> – zgodnie z załącznikiem nr </w:t>
      </w:r>
      <w:r w:rsidR="005F5E9A" w:rsidRPr="002E36DA">
        <w:rPr>
          <w:rFonts w:asciiTheme="majorHAnsi" w:hAnsiTheme="majorHAnsi"/>
          <w:b/>
          <w:bCs/>
          <w:color w:val="auto"/>
          <w:sz w:val="22"/>
          <w:szCs w:val="22"/>
        </w:rPr>
        <w:t>4</w:t>
      </w:r>
      <w:r w:rsidRPr="002E36DA">
        <w:rPr>
          <w:rFonts w:asciiTheme="majorHAnsi" w:hAnsiTheme="majorHAnsi"/>
          <w:b/>
          <w:bCs/>
          <w:color w:val="auto"/>
          <w:sz w:val="22"/>
          <w:szCs w:val="22"/>
        </w:rPr>
        <w:t xml:space="preserve"> do SWZ </w:t>
      </w:r>
      <w:r w:rsidRPr="002E36DA">
        <w:rPr>
          <w:rFonts w:ascii="Calibri" w:hAnsi="Calibri"/>
          <w:color w:val="auto"/>
          <w:sz w:val="22"/>
          <w:szCs w:val="22"/>
        </w:rPr>
        <w:t>(</w:t>
      </w:r>
      <w:r w:rsidRPr="002E36DA">
        <w:rPr>
          <w:rFonts w:ascii="Calibri" w:hAnsi="Calibri"/>
          <w:bCs/>
          <w:color w:val="auto"/>
          <w:sz w:val="22"/>
          <w:szCs w:val="22"/>
          <w:u w:val="single"/>
        </w:rPr>
        <w:t>w postaci elektronicznej opatrzone kwalifikowanym podpisem elektronicznym)</w:t>
      </w:r>
      <w:r w:rsidRPr="002E36DA">
        <w:rPr>
          <w:rFonts w:asciiTheme="majorHAnsi" w:hAnsiTheme="majorHAnsi"/>
          <w:b/>
          <w:bCs/>
          <w:color w:val="auto"/>
          <w:sz w:val="22"/>
          <w:szCs w:val="22"/>
        </w:rPr>
        <w:t xml:space="preserve">. </w:t>
      </w:r>
      <w:r w:rsidRPr="002E36DA">
        <w:rPr>
          <w:rFonts w:asciiTheme="majorHAnsi" w:hAnsiTheme="majorHAnsi" w:cs="Calibri"/>
          <w:color w:val="auto"/>
          <w:sz w:val="22"/>
          <w:szCs w:val="22"/>
        </w:rPr>
        <w:t>Oświadczenie Wykonawcy ma potwierdzać,</w:t>
      </w:r>
      <w:r w:rsidRPr="002E36DA">
        <w:rPr>
          <w:rFonts w:asciiTheme="majorHAnsi" w:hAnsiTheme="majorHAnsi"/>
          <w:bCs/>
          <w:color w:val="auto"/>
          <w:sz w:val="22"/>
          <w:szCs w:val="22"/>
        </w:rPr>
        <w:t xml:space="preserve"> że nie zachodzą wobec niego podstawy wykluczenia przewidziane w: art. 5k rozporządzenia (UE) 833/2014 w brzmieniu nadanym rozporządzeniem 2022/576 (UE) oraz w art. 7 ust. 1 </w:t>
      </w:r>
      <w:r w:rsidRPr="002E36DA">
        <w:rPr>
          <w:rFonts w:asciiTheme="majorHAnsi" w:hAnsiTheme="majorHAnsi"/>
          <w:bCs/>
          <w:i/>
          <w:color w:val="auto"/>
          <w:sz w:val="22"/>
          <w:szCs w:val="22"/>
        </w:rPr>
        <w:t>Ustawy z dnia 13 kwietnia 2022 o szczególnych rozwiązaniach w zakresie przeciwdziałania wspieraniu agresji na Ukrainę oraz służących ochronie bezpieczeństwa narodowego</w:t>
      </w:r>
      <w:r w:rsidRPr="002E36DA">
        <w:rPr>
          <w:rFonts w:asciiTheme="majorHAnsi" w:hAnsiTheme="majorHAnsi"/>
          <w:b/>
          <w:bCs/>
          <w:color w:val="auto"/>
          <w:sz w:val="22"/>
          <w:szCs w:val="22"/>
        </w:rPr>
        <w:t>.</w:t>
      </w:r>
    </w:p>
    <w:p w:rsidR="00E2601E" w:rsidRPr="002E36DA" w:rsidRDefault="00103186" w:rsidP="00E2601E">
      <w:pPr>
        <w:pStyle w:val="Bezodstpw"/>
        <w:jc w:val="both"/>
        <w:rPr>
          <w:rFonts w:ascii="Calibri" w:hAnsi="Calibri"/>
          <w:color w:val="auto"/>
          <w:sz w:val="22"/>
          <w:szCs w:val="22"/>
        </w:rPr>
      </w:pPr>
      <w:r w:rsidRPr="002E36DA">
        <w:rPr>
          <w:rFonts w:ascii="Calibri" w:hAnsi="Calibri"/>
          <w:b/>
          <w:color w:val="auto"/>
          <w:sz w:val="22"/>
          <w:szCs w:val="22"/>
        </w:rPr>
        <w:t>4</w:t>
      </w:r>
      <w:r w:rsidR="00E2601E" w:rsidRPr="002E36DA">
        <w:rPr>
          <w:rFonts w:ascii="Calibri" w:hAnsi="Calibri"/>
          <w:b/>
          <w:color w:val="auto"/>
          <w:sz w:val="22"/>
          <w:szCs w:val="22"/>
        </w:rPr>
        <w:t>.</w:t>
      </w:r>
      <w:r w:rsidR="00E2601E" w:rsidRPr="002E36DA">
        <w:rPr>
          <w:rFonts w:ascii="Calibri" w:hAnsi="Calibri"/>
          <w:color w:val="auto"/>
          <w:sz w:val="22"/>
          <w:szCs w:val="22"/>
        </w:rPr>
        <w:t xml:space="preserve"> </w:t>
      </w:r>
      <w:r w:rsidR="00E2601E" w:rsidRPr="002E36DA">
        <w:rPr>
          <w:rFonts w:ascii="Calibri" w:hAnsi="Calibri"/>
          <w:b/>
          <w:bCs/>
          <w:color w:val="auto"/>
          <w:sz w:val="22"/>
          <w:szCs w:val="22"/>
        </w:rPr>
        <w:t>W przypadku wspólnego ubiegania się o zamówienie wykonawcy przedstawiają:</w:t>
      </w:r>
    </w:p>
    <w:p w:rsidR="00EC7DD7" w:rsidRPr="002E36DA" w:rsidRDefault="00EC7DD7" w:rsidP="00EC7DD7">
      <w:pPr>
        <w:suppressAutoHyphens/>
        <w:spacing w:line="240" w:lineRule="auto"/>
        <w:jc w:val="both"/>
        <w:rPr>
          <w:rFonts w:ascii="Calibri" w:eastAsia="Times New Roman" w:hAnsi="Calibri" w:cs="Times New Roman"/>
          <w:color w:val="auto"/>
          <w:lang w:eastAsia="zh-CN"/>
        </w:rPr>
      </w:pPr>
      <w:r w:rsidRPr="002E36DA">
        <w:rPr>
          <w:rFonts w:ascii="Calibri" w:eastAsia="Times New Roman" w:hAnsi="Calibri" w:cs="Times New Roman"/>
          <w:color w:val="auto"/>
          <w:lang w:eastAsia="zh-CN"/>
        </w:rPr>
        <w:t xml:space="preserve">4.1. Oświadczenie JEDZ składa każdy z wykonawców wspólnie ubiegających się o zamówienie. </w:t>
      </w:r>
      <w:r w:rsidRPr="002E36DA">
        <w:rPr>
          <w:rFonts w:asciiTheme="majorHAnsi" w:eastAsia="Times New Roman" w:hAnsiTheme="majorHAnsi" w:cs="Times New Roman"/>
          <w:color w:val="auto"/>
          <w:lang w:eastAsia="zh-CN"/>
        </w:rPr>
        <w:t>Oświadczenie to ma potwierdzać brak podstaw do wykluczenia oraz spełnianie warunków udziału w postepowaniu w zakresie, w jakim  każdy z Wykonawców wykazuje spełnianie warunków udziału w postepowaniu.</w:t>
      </w:r>
      <w:r w:rsidRPr="002E36DA">
        <w:rPr>
          <w:rFonts w:ascii="Calibri" w:eastAsia="Times New Roman" w:hAnsi="Calibri" w:cs="Times New Roman"/>
          <w:color w:val="auto"/>
          <w:lang w:eastAsia="zh-CN"/>
        </w:rPr>
        <w:t xml:space="preserve"> </w:t>
      </w:r>
      <w:r w:rsidRPr="002E36DA">
        <w:rPr>
          <w:rFonts w:asciiTheme="majorHAnsi" w:eastAsia="Times New Roman" w:hAnsiTheme="majorHAnsi" w:cs="Times New Roman"/>
          <w:color w:val="auto"/>
          <w:lang w:eastAsia="zh-CN"/>
        </w:rPr>
        <w:t xml:space="preserve">Oświadczenia podmiotów składających ofertę wspólnie składane na formularzu JEDZ powinny mieć formę dokumentu elektronicznego, podpisanego kwalifikowanym podpisem elektronicznym przez każdego z nich w zakresie w jakim potwierdzają okoliczności, o których mowa w treści art. 125 ustawy </w:t>
      </w:r>
      <w:proofErr w:type="spellStart"/>
      <w:r w:rsidRPr="002E36DA">
        <w:rPr>
          <w:rFonts w:asciiTheme="majorHAnsi" w:eastAsia="Times New Roman" w:hAnsiTheme="majorHAnsi" w:cs="Times New Roman"/>
          <w:color w:val="auto"/>
          <w:lang w:eastAsia="zh-CN"/>
        </w:rPr>
        <w:t>Pzp</w:t>
      </w:r>
      <w:proofErr w:type="spellEnd"/>
      <w:r w:rsidRPr="002E36DA">
        <w:rPr>
          <w:rFonts w:asciiTheme="majorHAnsi" w:eastAsia="Times New Roman" w:hAnsiTheme="majorHAnsi" w:cs="Times New Roman"/>
          <w:color w:val="auto"/>
          <w:lang w:eastAsia="zh-CN"/>
        </w:rPr>
        <w:t>.</w:t>
      </w:r>
    </w:p>
    <w:p w:rsidR="00EC7DD7" w:rsidRPr="002E36DA" w:rsidRDefault="00EC7DD7" w:rsidP="00EC7DD7">
      <w:pPr>
        <w:tabs>
          <w:tab w:val="left" w:pos="426"/>
        </w:tabs>
        <w:suppressAutoHyphens/>
        <w:spacing w:line="240" w:lineRule="auto"/>
        <w:jc w:val="both"/>
        <w:rPr>
          <w:rFonts w:ascii="Calibri" w:eastAsia="Times New Roman" w:hAnsi="Calibri" w:cs="Times New Roman"/>
          <w:color w:val="auto"/>
          <w:lang w:eastAsia="zh-CN"/>
        </w:rPr>
      </w:pPr>
      <w:r w:rsidRPr="002E36DA">
        <w:rPr>
          <w:rFonts w:asciiTheme="majorHAnsi" w:eastAsia="Times New Roman" w:hAnsiTheme="majorHAnsi" w:cs="Times New Roman"/>
          <w:color w:val="auto"/>
          <w:lang w:eastAsia="zh-CN"/>
        </w:rPr>
        <w:t xml:space="preserve">4.2. </w:t>
      </w:r>
      <w:r w:rsidRPr="002E36DA">
        <w:rPr>
          <w:rFonts w:asciiTheme="majorHAnsi" w:eastAsia="Times New Roman" w:hAnsiTheme="majorHAnsi" w:cs="Times New Roman"/>
          <w:bCs/>
          <w:color w:val="auto"/>
          <w:lang w:eastAsia="zh-CN"/>
        </w:rPr>
        <w:t xml:space="preserve">oświadczenie </w:t>
      </w:r>
      <w:r w:rsidRPr="002E36DA">
        <w:rPr>
          <w:rFonts w:asciiTheme="majorHAnsi" w:eastAsia="Times New Roman" w:hAnsiTheme="majorHAnsi" w:cs="Times New Roman"/>
          <w:color w:val="auto"/>
          <w:lang w:eastAsia="zh-CN"/>
        </w:rPr>
        <w:t xml:space="preserve">dotyczące przesłanek wykluczenia z art. 5k rozporządzenia 833/2014 oraz art. 7 ust. 1 ustawy o szczególnych rozwiązaniach w zakresie przeciwdziałania wspieraniu agresji na Ukrainę oraz służących ochronie bezpieczeństwa narodowego </w:t>
      </w:r>
      <w:r w:rsidRPr="002E36DA">
        <w:rPr>
          <w:rFonts w:asciiTheme="majorHAnsi" w:eastAsia="Times New Roman" w:hAnsiTheme="majorHAnsi" w:cs="Times New Roman"/>
          <w:bCs/>
          <w:color w:val="auto"/>
          <w:lang w:eastAsia="zh-CN"/>
        </w:rPr>
        <w:t>– zgodnie z załącznikiem nr 4 do SWZ</w:t>
      </w:r>
      <w:r w:rsidRPr="002E36DA">
        <w:rPr>
          <w:rFonts w:asciiTheme="majorHAnsi" w:eastAsia="Times New Roman" w:hAnsiTheme="majorHAnsi" w:cs="Times New Roman"/>
          <w:b/>
          <w:bCs/>
          <w:color w:val="auto"/>
          <w:lang w:eastAsia="zh-CN"/>
        </w:rPr>
        <w:t xml:space="preserve"> - </w:t>
      </w:r>
      <w:r w:rsidRPr="002E36DA">
        <w:rPr>
          <w:rFonts w:ascii="Calibri" w:eastAsia="Times New Roman" w:hAnsi="Calibri" w:cs="Times New Roman"/>
          <w:color w:val="auto"/>
          <w:lang w:eastAsia="zh-CN"/>
        </w:rPr>
        <w:t xml:space="preserve">składa każdy                z wykonawców wspólnie ubiegających się o zamówienie. </w:t>
      </w:r>
      <w:r w:rsidRPr="002E36DA">
        <w:rPr>
          <w:rFonts w:asciiTheme="majorHAnsi" w:eastAsia="Times New Roman" w:hAnsiTheme="majorHAnsi" w:cs="Calibri"/>
          <w:color w:val="auto"/>
          <w:lang w:eastAsia="zh-CN"/>
        </w:rPr>
        <w:t>Oświadczenie Wykonawcy ma potwierdzać,</w:t>
      </w:r>
      <w:r w:rsidRPr="002E36DA">
        <w:rPr>
          <w:rFonts w:asciiTheme="majorHAnsi" w:eastAsia="Times New Roman" w:hAnsiTheme="majorHAnsi" w:cs="Times New Roman"/>
          <w:bCs/>
          <w:color w:val="auto"/>
          <w:lang w:eastAsia="zh-CN"/>
        </w:rPr>
        <w:t xml:space="preserve"> że nie zachodzą wobec niego podstawy wykluczenia przewidziane w: art. 5k rozporządzenia (UE) 833/2014 w brzmieniu nadanym rozporządzeniem 2022/576 (UE) oraz w art. 7 ust. 1 </w:t>
      </w:r>
      <w:r w:rsidRPr="002E36DA">
        <w:rPr>
          <w:rFonts w:asciiTheme="majorHAnsi" w:eastAsia="Times New Roman" w:hAnsiTheme="majorHAnsi" w:cs="Times New Roman"/>
          <w:bCs/>
          <w:i/>
          <w:color w:val="auto"/>
          <w:lang w:eastAsia="zh-CN"/>
        </w:rPr>
        <w:t>Ustawy z dnia 13 kwietnia 2022 o szczególnych rozwiązaniach w zakresie przeciwdziałania wspieraniu agresji na Ukrainę oraz służących ochronie bezpieczeństwa narodowego</w:t>
      </w:r>
      <w:r w:rsidRPr="002E36DA">
        <w:rPr>
          <w:rFonts w:asciiTheme="majorHAnsi" w:eastAsia="Times New Roman" w:hAnsiTheme="majorHAnsi" w:cs="Times New Roman"/>
          <w:b/>
          <w:bCs/>
          <w:color w:val="auto"/>
          <w:lang w:eastAsia="zh-CN"/>
        </w:rPr>
        <w:t>.</w:t>
      </w:r>
      <w:r w:rsidRPr="002E36DA">
        <w:rPr>
          <w:rFonts w:ascii="Calibri" w:eastAsia="Times New Roman" w:hAnsi="Calibri" w:cs="Times New Roman"/>
          <w:color w:val="auto"/>
          <w:lang w:eastAsia="zh-CN"/>
        </w:rPr>
        <w:t xml:space="preserve"> </w:t>
      </w:r>
    </w:p>
    <w:p w:rsidR="00E2601E" w:rsidRPr="002E36DA" w:rsidRDefault="00EC7DD7" w:rsidP="00E2601E">
      <w:pPr>
        <w:pStyle w:val="Bezodstpw"/>
        <w:jc w:val="both"/>
        <w:rPr>
          <w:rFonts w:ascii="Calibri" w:hAnsi="Calibri"/>
          <w:color w:val="auto"/>
          <w:sz w:val="22"/>
          <w:szCs w:val="22"/>
        </w:rPr>
      </w:pPr>
      <w:r w:rsidRPr="002E36DA">
        <w:rPr>
          <w:rFonts w:ascii="Calibri" w:hAnsi="Calibri"/>
          <w:b/>
          <w:color w:val="auto"/>
          <w:sz w:val="22"/>
          <w:szCs w:val="22"/>
        </w:rPr>
        <w:t>5</w:t>
      </w:r>
      <w:r w:rsidR="00E2601E" w:rsidRPr="002E36DA">
        <w:rPr>
          <w:rFonts w:ascii="Calibri" w:hAnsi="Calibri"/>
          <w:b/>
          <w:color w:val="auto"/>
          <w:sz w:val="22"/>
          <w:szCs w:val="22"/>
        </w:rPr>
        <w:t>.</w:t>
      </w:r>
      <w:r w:rsidR="00E2601E" w:rsidRPr="002E36DA">
        <w:rPr>
          <w:rFonts w:ascii="Calibri" w:hAnsi="Calibri"/>
          <w:color w:val="auto"/>
          <w:sz w:val="22"/>
          <w:szCs w:val="22"/>
        </w:rPr>
        <w:t xml:space="preserve"> </w:t>
      </w:r>
      <w:r w:rsidR="00E2601E" w:rsidRPr="002E36DA">
        <w:rPr>
          <w:rFonts w:ascii="Calibri" w:hAnsi="Calibri"/>
          <w:b/>
          <w:color w:val="auto"/>
          <w:sz w:val="22"/>
          <w:szCs w:val="22"/>
        </w:rPr>
        <w:t>Pełnomocnictwo upoważniające do złożenia oferty</w:t>
      </w:r>
      <w:r w:rsidR="00E2601E" w:rsidRPr="002E36DA">
        <w:rPr>
          <w:rFonts w:ascii="Calibri" w:hAnsi="Calibri"/>
          <w:color w:val="auto"/>
          <w:sz w:val="22"/>
          <w:szCs w:val="22"/>
        </w:rPr>
        <w:t xml:space="preserve"> - o ile ofertę składa pełnomocnik (podpisane zgodnie z informacją zawartą w pkt </w:t>
      </w:r>
      <w:r w:rsidR="003032B4" w:rsidRPr="002E36DA">
        <w:rPr>
          <w:rFonts w:ascii="Calibri" w:hAnsi="Calibri"/>
          <w:color w:val="auto"/>
          <w:sz w:val="22"/>
          <w:szCs w:val="22"/>
        </w:rPr>
        <w:t>III poniżej</w:t>
      </w:r>
      <w:r w:rsidR="00E2601E" w:rsidRPr="002E36DA">
        <w:rPr>
          <w:rFonts w:ascii="Calibri" w:hAnsi="Calibri"/>
          <w:color w:val="auto"/>
          <w:sz w:val="22"/>
          <w:szCs w:val="22"/>
        </w:rPr>
        <w:t>).</w:t>
      </w:r>
    </w:p>
    <w:p w:rsidR="0097106E" w:rsidRPr="002E36DA" w:rsidRDefault="00EC7DD7">
      <w:pPr>
        <w:pStyle w:val="Bezodstpw"/>
        <w:jc w:val="both"/>
        <w:rPr>
          <w:rFonts w:ascii="Calibri" w:hAnsi="Calibri"/>
          <w:color w:val="auto"/>
          <w:sz w:val="22"/>
          <w:szCs w:val="22"/>
        </w:rPr>
      </w:pPr>
      <w:r w:rsidRPr="002E36DA">
        <w:rPr>
          <w:rFonts w:ascii="Calibri" w:hAnsi="Calibri"/>
          <w:b/>
          <w:color w:val="auto"/>
          <w:sz w:val="22"/>
          <w:szCs w:val="22"/>
        </w:rPr>
        <w:t>6</w:t>
      </w:r>
      <w:r w:rsidR="00E2601E" w:rsidRPr="002E36DA">
        <w:rPr>
          <w:rFonts w:ascii="Calibri" w:hAnsi="Calibri"/>
          <w:b/>
          <w:color w:val="auto"/>
          <w:sz w:val="22"/>
          <w:szCs w:val="22"/>
        </w:rPr>
        <w:t>.</w:t>
      </w:r>
      <w:r w:rsidR="00E2601E" w:rsidRPr="002E36DA">
        <w:rPr>
          <w:rFonts w:ascii="Calibri" w:hAnsi="Calibri"/>
          <w:color w:val="auto"/>
          <w:sz w:val="22"/>
          <w:szCs w:val="22"/>
        </w:rPr>
        <w:t xml:space="preserve"> </w:t>
      </w:r>
      <w:r w:rsidR="00E2601E" w:rsidRPr="002E36DA">
        <w:rPr>
          <w:rFonts w:ascii="Calibri" w:hAnsi="Calibri"/>
          <w:b/>
          <w:color w:val="auto"/>
          <w:sz w:val="22"/>
          <w:szCs w:val="22"/>
        </w:rPr>
        <w:t>Pełnomocnictwo dla pełnomocnika do reprezentowania w postępowaniu Wykonawców wspólnie ubiegających się o udzielenie zamówienia</w:t>
      </w:r>
      <w:r w:rsidR="00E2601E" w:rsidRPr="002E36DA">
        <w:rPr>
          <w:rFonts w:ascii="Calibri" w:hAnsi="Calibri"/>
          <w:color w:val="auto"/>
          <w:sz w:val="22"/>
          <w:szCs w:val="22"/>
        </w:rPr>
        <w:t xml:space="preserve"> - dotyczy ofert składanych przez Wykonawców wspólnie ubiegających się o udzielenie zamówienia (podpisane zgodnie z informacją zawartą w pkt </w:t>
      </w:r>
      <w:r w:rsidR="003032B4" w:rsidRPr="002E36DA">
        <w:rPr>
          <w:rFonts w:ascii="Calibri" w:hAnsi="Calibri"/>
          <w:color w:val="auto"/>
          <w:sz w:val="22"/>
          <w:szCs w:val="22"/>
        </w:rPr>
        <w:t>III poniżej</w:t>
      </w:r>
      <w:r w:rsidR="00E2601E" w:rsidRPr="002E36DA">
        <w:rPr>
          <w:rFonts w:ascii="Calibri" w:hAnsi="Calibri"/>
          <w:color w:val="auto"/>
          <w:sz w:val="22"/>
          <w:szCs w:val="22"/>
        </w:rPr>
        <w:t>).</w:t>
      </w:r>
    </w:p>
    <w:p w:rsidR="00084927" w:rsidRPr="002E36DA" w:rsidRDefault="00084927">
      <w:pPr>
        <w:pStyle w:val="Bezodstpw"/>
        <w:jc w:val="both"/>
        <w:rPr>
          <w:rFonts w:asciiTheme="majorHAnsi" w:hAnsiTheme="majorHAnsi"/>
          <w:b/>
          <w:color w:val="auto"/>
          <w:sz w:val="22"/>
          <w:szCs w:val="22"/>
        </w:rPr>
      </w:pPr>
      <w:r w:rsidRPr="002E36DA">
        <w:rPr>
          <w:rFonts w:asciiTheme="majorHAnsi" w:hAnsiTheme="majorHAnsi"/>
          <w:b/>
          <w:color w:val="auto"/>
          <w:sz w:val="22"/>
          <w:szCs w:val="22"/>
        </w:rPr>
        <w:t xml:space="preserve">7. Dokumenty przedmiotowe określone w Rozdziale VI pkt 1 SWZ.  </w:t>
      </w:r>
    </w:p>
    <w:p w:rsidR="00E2601E" w:rsidRPr="002E36DA" w:rsidRDefault="001D301A">
      <w:pPr>
        <w:pStyle w:val="Bezodstpw"/>
        <w:jc w:val="both"/>
        <w:rPr>
          <w:rFonts w:asciiTheme="majorHAnsi" w:hAnsiTheme="majorHAnsi"/>
          <w:b/>
          <w:color w:val="auto"/>
          <w:sz w:val="22"/>
          <w:szCs w:val="22"/>
          <w:u w:val="single"/>
        </w:rPr>
      </w:pPr>
      <w:r w:rsidRPr="002E36DA">
        <w:rPr>
          <w:rFonts w:asciiTheme="majorHAnsi" w:hAnsiTheme="majorHAnsi"/>
          <w:b/>
          <w:color w:val="auto"/>
          <w:sz w:val="22"/>
          <w:szCs w:val="22"/>
          <w:u w:val="single"/>
        </w:rPr>
        <w:t>II. Dokumenty składane na wezwanie Zamawiającego</w:t>
      </w:r>
    </w:p>
    <w:p w:rsidR="00B1550D" w:rsidRPr="002E36DA" w:rsidRDefault="00B1550D" w:rsidP="00B1550D">
      <w:pPr>
        <w:tabs>
          <w:tab w:val="left" w:pos="142"/>
          <w:tab w:val="left" w:pos="284"/>
        </w:tabs>
        <w:suppressAutoHyphens/>
        <w:overflowPunct/>
        <w:spacing w:line="240" w:lineRule="auto"/>
        <w:jc w:val="both"/>
        <w:rPr>
          <w:rFonts w:asciiTheme="majorHAnsi" w:hAnsiTheme="majorHAnsi"/>
          <w:color w:val="auto"/>
          <w:lang w:eastAsia="zh-CN"/>
        </w:rPr>
      </w:pPr>
      <w:r w:rsidRPr="002E36DA">
        <w:rPr>
          <w:rFonts w:asciiTheme="majorHAnsi" w:hAnsiTheme="majorHAnsi"/>
          <w:b/>
          <w:color w:val="auto"/>
        </w:rPr>
        <w:t>Zamawiający przed wyborem najkorzystniejszej oferty wezwie Wykonawc</w:t>
      </w:r>
      <w:r w:rsidR="00080EB5" w:rsidRPr="002E36DA">
        <w:rPr>
          <w:rFonts w:asciiTheme="majorHAnsi" w:hAnsiTheme="majorHAnsi"/>
          <w:b/>
          <w:color w:val="auto"/>
        </w:rPr>
        <w:t>ę</w:t>
      </w:r>
      <w:r w:rsidRPr="002E36DA">
        <w:rPr>
          <w:rFonts w:asciiTheme="majorHAnsi" w:hAnsiTheme="majorHAnsi"/>
          <w:b/>
          <w:color w:val="auto"/>
        </w:rPr>
        <w:t>, któr</w:t>
      </w:r>
      <w:r w:rsidR="00080EB5" w:rsidRPr="002E36DA">
        <w:rPr>
          <w:rFonts w:asciiTheme="majorHAnsi" w:hAnsiTheme="majorHAnsi"/>
          <w:b/>
          <w:color w:val="auto"/>
        </w:rPr>
        <w:t>ego</w:t>
      </w:r>
      <w:r w:rsidRPr="002E36DA">
        <w:rPr>
          <w:rFonts w:asciiTheme="majorHAnsi" w:hAnsiTheme="majorHAnsi"/>
          <w:b/>
          <w:color w:val="auto"/>
        </w:rPr>
        <w:t xml:space="preserve"> ofert</w:t>
      </w:r>
      <w:r w:rsidR="00080EB5" w:rsidRPr="002E36DA">
        <w:rPr>
          <w:rFonts w:asciiTheme="majorHAnsi" w:hAnsiTheme="majorHAnsi"/>
          <w:b/>
          <w:color w:val="auto"/>
        </w:rPr>
        <w:t>a</w:t>
      </w:r>
      <w:r w:rsidRPr="002E36DA">
        <w:rPr>
          <w:rFonts w:asciiTheme="majorHAnsi" w:hAnsiTheme="majorHAnsi"/>
          <w:b/>
          <w:color w:val="auto"/>
        </w:rPr>
        <w:t xml:space="preserve"> został</w:t>
      </w:r>
      <w:r w:rsidR="00080EB5" w:rsidRPr="002E36DA">
        <w:rPr>
          <w:rFonts w:asciiTheme="majorHAnsi" w:hAnsiTheme="majorHAnsi"/>
          <w:b/>
          <w:color w:val="auto"/>
        </w:rPr>
        <w:t>a</w:t>
      </w:r>
      <w:r w:rsidRPr="002E36DA">
        <w:rPr>
          <w:rFonts w:asciiTheme="majorHAnsi" w:hAnsiTheme="majorHAnsi"/>
          <w:b/>
          <w:color w:val="auto"/>
        </w:rPr>
        <w:t xml:space="preserve"> najwyżej ocenion</w:t>
      </w:r>
      <w:r w:rsidR="00080EB5" w:rsidRPr="002E36DA">
        <w:rPr>
          <w:rFonts w:asciiTheme="majorHAnsi" w:hAnsiTheme="majorHAnsi"/>
          <w:b/>
          <w:color w:val="auto"/>
        </w:rPr>
        <w:t>a</w:t>
      </w:r>
      <w:r w:rsidRPr="002E36DA">
        <w:rPr>
          <w:rFonts w:asciiTheme="majorHAnsi" w:hAnsiTheme="majorHAnsi"/>
          <w:b/>
          <w:color w:val="auto"/>
        </w:rPr>
        <w:t xml:space="preserve">, do złożenia w wyznaczonym terminie, nie krótszym niż 10 dni, aktualnych na dzień złożenia niżej wskazanych podmiotowych środków dowodowych. </w:t>
      </w:r>
    </w:p>
    <w:p w:rsidR="00267847" w:rsidRPr="002E36DA" w:rsidRDefault="00971820" w:rsidP="003E68BC">
      <w:pPr>
        <w:pStyle w:val="DocumentMap"/>
        <w:jc w:val="both"/>
        <w:rPr>
          <w:rFonts w:asciiTheme="majorHAnsi" w:hAnsiTheme="majorHAnsi"/>
          <w:b/>
          <w:bCs/>
          <w:color w:val="auto"/>
          <w:sz w:val="22"/>
          <w:szCs w:val="22"/>
        </w:rPr>
      </w:pPr>
      <w:r w:rsidRPr="002E36DA">
        <w:rPr>
          <w:rFonts w:asciiTheme="majorHAnsi" w:hAnsiTheme="majorHAnsi"/>
          <w:b/>
          <w:color w:val="auto"/>
          <w:sz w:val="22"/>
          <w:szCs w:val="22"/>
        </w:rPr>
        <w:t>1</w:t>
      </w:r>
      <w:r w:rsidR="0061073A" w:rsidRPr="002E36DA">
        <w:rPr>
          <w:rFonts w:asciiTheme="majorHAnsi" w:hAnsiTheme="majorHAnsi"/>
          <w:b/>
          <w:color w:val="auto"/>
          <w:sz w:val="22"/>
          <w:szCs w:val="22"/>
        </w:rPr>
        <w:t xml:space="preserve">. </w:t>
      </w:r>
      <w:r w:rsidR="0061073A" w:rsidRPr="002E36DA">
        <w:rPr>
          <w:rFonts w:ascii="Calibri" w:hAnsi="Calibri" w:cs="Calibri"/>
          <w:b/>
          <w:bCs/>
          <w:color w:val="auto"/>
          <w:sz w:val="22"/>
          <w:szCs w:val="22"/>
        </w:rPr>
        <w:t>W celu potwierdzenia braku podstaw wykluczenia Zamawiający wezwie do przedstawienia:</w:t>
      </w:r>
    </w:p>
    <w:p w:rsidR="00632805" w:rsidRPr="002E36DA" w:rsidRDefault="00971820">
      <w:pPr>
        <w:pStyle w:val="Bezodstpw"/>
        <w:ind w:left="390" w:hanging="390"/>
        <w:jc w:val="both"/>
        <w:rPr>
          <w:rFonts w:asciiTheme="majorHAnsi" w:hAnsiTheme="majorHAnsi"/>
          <w:b/>
          <w:color w:val="auto"/>
          <w:sz w:val="22"/>
          <w:szCs w:val="22"/>
        </w:rPr>
      </w:pPr>
      <w:r w:rsidRPr="002E36DA">
        <w:rPr>
          <w:rFonts w:asciiTheme="majorHAnsi" w:hAnsiTheme="majorHAnsi"/>
          <w:b/>
          <w:color w:val="auto"/>
          <w:sz w:val="22"/>
          <w:szCs w:val="22"/>
        </w:rPr>
        <w:t>1</w:t>
      </w:r>
      <w:r w:rsidR="0061073A" w:rsidRPr="002E36DA">
        <w:rPr>
          <w:rFonts w:asciiTheme="majorHAnsi" w:hAnsiTheme="majorHAnsi"/>
          <w:b/>
          <w:color w:val="auto"/>
          <w:sz w:val="22"/>
          <w:szCs w:val="22"/>
        </w:rPr>
        <w:t>.</w:t>
      </w:r>
      <w:r w:rsidR="00E26FB9" w:rsidRPr="002E36DA">
        <w:rPr>
          <w:rFonts w:asciiTheme="majorHAnsi" w:hAnsiTheme="majorHAnsi"/>
          <w:b/>
          <w:color w:val="auto"/>
          <w:sz w:val="22"/>
          <w:szCs w:val="22"/>
        </w:rPr>
        <w:t>1.</w:t>
      </w:r>
      <w:r w:rsidR="003466FF" w:rsidRPr="002E36DA">
        <w:rPr>
          <w:rFonts w:asciiTheme="majorHAnsi" w:hAnsiTheme="majorHAnsi"/>
          <w:b/>
          <w:color w:val="auto"/>
          <w:sz w:val="22"/>
          <w:szCs w:val="22"/>
        </w:rPr>
        <w:t xml:space="preserve"> informacji z Krajowego Rejestru Karnego w zakresie: </w:t>
      </w:r>
    </w:p>
    <w:p w:rsidR="00632805" w:rsidRPr="002E36DA" w:rsidRDefault="003466FF">
      <w:pPr>
        <w:pStyle w:val="Bezodstpw"/>
        <w:rPr>
          <w:rFonts w:asciiTheme="majorHAnsi" w:hAnsiTheme="majorHAnsi"/>
          <w:color w:val="auto"/>
          <w:sz w:val="22"/>
          <w:szCs w:val="22"/>
        </w:rPr>
      </w:pPr>
      <w:r w:rsidRPr="002E36DA">
        <w:rPr>
          <w:rFonts w:asciiTheme="majorHAnsi" w:hAnsiTheme="majorHAnsi"/>
          <w:color w:val="auto"/>
          <w:sz w:val="22"/>
          <w:szCs w:val="22"/>
        </w:rPr>
        <w:t xml:space="preserve">a) art. 108 ust. 1 pkt 1 i 2 ustawy </w:t>
      </w:r>
      <w:proofErr w:type="spellStart"/>
      <w:r w:rsidRPr="002E36DA">
        <w:rPr>
          <w:rFonts w:asciiTheme="majorHAnsi" w:hAnsiTheme="majorHAnsi"/>
          <w:color w:val="auto"/>
          <w:sz w:val="22"/>
          <w:szCs w:val="22"/>
        </w:rPr>
        <w:t>Pzp</w:t>
      </w:r>
      <w:proofErr w:type="spellEnd"/>
      <w:r w:rsidRPr="002E36DA">
        <w:rPr>
          <w:rFonts w:asciiTheme="majorHAnsi" w:hAnsiTheme="majorHAnsi"/>
          <w:color w:val="auto"/>
          <w:sz w:val="22"/>
          <w:szCs w:val="22"/>
        </w:rPr>
        <w:t xml:space="preserve">, </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b) art. 108 ust. 1 pkt 4 ustawy, dotyczącej orzeczenia zakazu ubiegania się o zamówienie publiczne tytułem środka karnego,</w:t>
      </w:r>
    </w:p>
    <w:p w:rsidR="00C549D3" w:rsidRPr="002E36DA" w:rsidRDefault="003466FF" w:rsidP="00C549D3">
      <w:pPr>
        <w:pStyle w:val="Bezodstpw"/>
        <w:jc w:val="both"/>
        <w:rPr>
          <w:rFonts w:asciiTheme="majorHAnsi" w:hAnsiTheme="majorHAnsi"/>
          <w:color w:val="auto"/>
          <w:sz w:val="22"/>
          <w:szCs w:val="22"/>
          <w:u w:val="single"/>
        </w:rPr>
      </w:pPr>
      <w:r w:rsidRPr="002E36DA">
        <w:rPr>
          <w:rFonts w:asciiTheme="majorHAnsi" w:hAnsiTheme="majorHAnsi"/>
          <w:color w:val="auto"/>
          <w:sz w:val="22"/>
          <w:szCs w:val="22"/>
          <w:u w:val="single"/>
        </w:rPr>
        <w:t>– sporządzonej nie wcześniej niż 6 miesięcy przed jej złożeniem;</w:t>
      </w:r>
    </w:p>
    <w:p w:rsidR="00632805" w:rsidRPr="002E36DA" w:rsidRDefault="00971820" w:rsidP="00C549D3">
      <w:pPr>
        <w:pStyle w:val="Bezodstpw"/>
        <w:jc w:val="both"/>
        <w:rPr>
          <w:rFonts w:asciiTheme="majorHAnsi" w:hAnsiTheme="majorHAnsi"/>
          <w:color w:val="auto"/>
          <w:sz w:val="22"/>
          <w:szCs w:val="22"/>
          <w:u w:val="single"/>
        </w:rPr>
      </w:pPr>
      <w:r w:rsidRPr="002E36DA">
        <w:rPr>
          <w:rFonts w:asciiTheme="majorHAnsi" w:hAnsiTheme="majorHAnsi"/>
          <w:b/>
          <w:color w:val="auto"/>
          <w:sz w:val="22"/>
          <w:szCs w:val="22"/>
        </w:rPr>
        <w:t>1</w:t>
      </w:r>
      <w:r w:rsidR="0061073A" w:rsidRPr="002E36DA">
        <w:rPr>
          <w:rFonts w:asciiTheme="majorHAnsi" w:hAnsiTheme="majorHAnsi"/>
          <w:b/>
          <w:color w:val="auto"/>
          <w:sz w:val="22"/>
          <w:szCs w:val="22"/>
        </w:rPr>
        <w:t>.</w:t>
      </w:r>
      <w:r w:rsidR="00C549D3" w:rsidRPr="002E36DA">
        <w:rPr>
          <w:rFonts w:asciiTheme="majorHAnsi" w:hAnsiTheme="majorHAnsi"/>
          <w:b/>
          <w:color w:val="auto"/>
          <w:sz w:val="22"/>
          <w:szCs w:val="22"/>
        </w:rPr>
        <w:t>2.</w:t>
      </w:r>
      <w:r w:rsidR="003466FF" w:rsidRPr="002E36DA">
        <w:rPr>
          <w:rFonts w:asciiTheme="majorHAnsi" w:hAnsiTheme="majorHAnsi"/>
          <w:b/>
          <w:color w:val="auto"/>
          <w:sz w:val="22"/>
          <w:szCs w:val="22"/>
        </w:rPr>
        <w:t xml:space="preserve"> oświadczenia Wykonawcy, w zakresie art. 108 ust. 1 pkt 5 ustawy, o braku przynależności do tej samej grupy kapitałowej</w:t>
      </w:r>
      <w:r w:rsidR="003466FF" w:rsidRPr="002E36DA">
        <w:rPr>
          <w:rFonts w:asciiTheme="majorHAnsi" w:hAnsiTheme="majorHAnsi"/>
          <w:color w:val="auto"/>
          <w:sz w:val="22"/>
          <w:szCs w:val="22"/>
        </w:rPr>
        <w:t xml:space="preserve"> w rozumieniu ustawy z dnia 16 lutego 2007 r. o ochronie konkurencji i konsumentów (Dz. U. z </w:t>
      </w:r>
      <w:r w:rsidR="009377F7" w:rsidRPr="002E36DA">
        <w:rPr>
          <w:rFonts w:asciiTheme="majorHAnsi" w:hAnsiTheme="majorHAnsi"/>
          <w:color w:val="auto"/>
          <w:sz w:val="22"/>
          <w:szCs w:val="22"/>
        </w:rPr>
        <w:t>202</w:t>
      </w:r>
      <w:r w:rsidR="00CA7522" w:rsidRPr="002E36DA">
        <w:rPr>
          <w:rFonts w:asciiTheme="majorHAnsi" w:hAnsiTheme="majorHAnsi"/>
          <w:color w:val="auto"/>
          <w:sz w:val="22"/>
          <w:szCs w:val="22"/>
        </w:rPr>
        <w:t>4</w:t>
      </w:r>
      <w:r w:rsidR="009377F7" w:rsidRPr="002E36DA">
        <w:rPr>
          <w:rFonts w:asciiTheme="majorHAnsi" w:hAnsiTheme="majorHAnsi"/>
          <w:color w:val="auto"/>
          <w:sz w:val="22"/>
          <w:szCs w:val="22"/>
        </w:rPr>
        <w:t xml:space="preserve"> r. poz. </w:t>
      </w:r>
      <w:r w:rsidR="00CA7522" w:rsidRPr="002E36DA">
        <w:rPr>
          <w:rFonts w:asciiTheme="majorHAnsi" w:hAnsiTheme="majorHAnsi"/>
          <w:color w:val="auto"/>
          <w:sz w:val="22"/>
          <w:szCs w:val="22"/>
        </w:rPr>
        <w:t>1616</w:t>
      </w:r>
      <w:r w:rsidR="003466FF" w:rsidRPr="002E36DA">
        <w:rPr>
          <w:rFonts w:asciiTheme="majorHAnsi" w:hAnsiTheme="majorHAnsi"/>
          <w:color w:val="auto"/>
          <w:sz w:val="22"/>
          <w:szCs w:val="22"/>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p w:rsidR="00632805" w:rsidRPr="002E36DA" w:rsidRDefault="00971820">
      <w:pPr>
        <w:pStyle w:val="Bezodstpw"/>
        <w:jc w:val="both"/>
        <w:rPr>
          <w:rFonts w:asciiTheme="majorHAnsi" w:hAnsiTheme="majorHAnsi"/>
          <w:color w:val="auto"/>
          <w:sz w:val="22"/>
          <w:szCs w:val="22"/>
        </w:rPr>
      </w:pPr>
      <w:r w:rsidRPr="002E36DA">
        <w:rPr>
          <w:rFonts w:asciiTheme="majorHAnsi" w:hAnsiTheme="majorHAnsi"/>
          <w:b/>
          <w:color w:val="auto"/>
          <w:sz w:val="22"/>
          <w:szCs w:val="22"/>
        </w:rPr>
        <w:lastRenderedPageBreak/>
        <w:t>1</w:t>
      </w:r>
      <w:r w:rsidR="0061073A" w:rsidRPr="002E36DA">
        <w:rPr>
          <w:rFonts w:asciiTheme="majorHAnsi" w:hAnsiTheme="majorHAnsi"/>
          <w:b/>
          <w:color w:val="auto"/>
          <w:sz w:val="22"/>
          <w:szCs w:val="22"/>
        </w:rPr>
        <w:t>.</w:t>
      </w:r>
      <w:r w:rsidR="00E26FB9" w:rsidRPr="002E36DA">
        <w:rPr>
          <w:rFonts w:asciiTheme="majorHAnsi" w:hAnsiTheme="majorHAnsi"/>
          <w:b/>
          <w:color w:val="auto"/>
          <w:sz w:val="22"/>
          <w:szCs w:val="22"/>
        </w:rPr>
        <w:t>3.</w:t>
      </w:r>
      <w:r w:rsidR="003466FF" w:rsidRPr="002E36DA">
        <w:rPr>
          <w:rFonts w:asciiTheme="majorHAnsi" w:hAnsiTheme="majorHAnsi"/>
          <w:b/>
          <w:color w:val="auto"/>
          <w:sz w:val="22"/>
          <w:szCs w:val="22"/>
        </w:rPr>
        <w:t xml:space="preserve"> oświadczenia Wykonawcy o aktualności informacji zawartych w oświadczeniu, o którym mowa w art. 125 ust. 1 ustawy</w:t>
      </w:r>
      <w:r w:rsidR="003466FF" w:rsidRPr="002E36DA">
        <w:rPr>
          <w:rFonts w:asciiTheme="majorHAnsi" w:hAnsiTheme="majorHAnsi"/>
          <w:color w:val="auto"/>
          <w:sz w:val="22"/>
          <w:szCs w:val="22"/>
        </w:rPr>
        <w:t xml:space="preserve">, w zakresie podstaw wykluczenia z postępowania wskazanych przez zamawiającego, o których mowa w: </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a) art. 108 ust. 1 pkt 3 ustawy, </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b) art. 108 ust. 1 pkt 4 ustawy, dotyczących orzeczenia zakazu ubiegania się o zamówienie publiczne tytułem środka zapobiegawczego, </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c) art. 108 ust. 1 pkt 5 ustawy, dotyczących zawarcia z innymi wykonawcami porozumienia mającego na celu zakłócenie konkurencji, </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d) art. 108 ust. 1 pkt 6 ustawy,</w:t>
      </w:r>
    </w:p>
    <w:p w:rsidR="00BD1FE1" w:rsidRPr="0035106B" w:rsidRDefault="00BD1FE1" w:rsidP="00BD1FE1">
      <w:pPr>
        <w:pStyle w:val="Bezodstpw"/>
        <w:jc w:val="both"/>
        <w:rPr>
          <w:rFonts w:asciiTheme="majorHAnsi" w:hAnsiTheme="majorHAnsi" w:cstheme="majorHAnsi"/>
          <w:sz w:val="22"/>
          <w:szCs w:val="22"/>
          <w:u w:val="single"/>
        </w:rPr>
      </w:pPr>
      <w:r w:rsidRPr="0035106B">
        <w:rPr>
          <w:rFonts w:asciiTheme="majorHAnsi" w:hAnsiTheme="majorHAnsi" w:cstheme="majorHAnsi"/>
          <w:sz w:val="22"/>
          <w:szCs w:val="22"/>
          <w:u w:val="single"/>
        </w:rPr>
        <w:t xml:space="preserve">3. Jeżeli wykonawca ma siedzibę lub miejsce zamieszkania poza granicami Rzeczypospolitej Polskiej, zamiast: </w:t>
      </w:r>
    </w:p>
    <w:p w:rsidR="00BD1FE1" w:rsidRPr="00DC6A68" w:rsidRDefault="00BD1FE1" w:rsidP="00BD1FE1">
      <w:pPr>
        <w:pStyle w:val="Bezodstpw"/>
        <w:jc w:val="both"/>
        <w:rPr>
          <w:rFonts w:ascii="Calibri" w:hAnsi="Calibri" w:cs="Calibri"/>
          <w:sz w:val="22"/>
          <w:szCs w:val="22"/>
        </w:rPr>
      </w:pPr>
      <w:r w:rsidRPr="00DC6A68">
        <w:rPr>
          <w:rFonts w:ascii="Calibri" w:hAnsi="Calibri" w:cs="Calibri"/>
          <w:sz w:val="22"/>
          <w:szCs w:val="22"/>
        </w:rPr>
        <w:t>3.1. informacji z Krajowego Rejestru Karnego, o której mowa w pkt 1.1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pkt 2.1. Dokument ten, powinien być wystawiony nie wcześniej niż 6 miesięcy przed jego złożeniem.</w:t>
      </w:r>
    </w:p>
    <w:p w:rsidR="00BD1FE1" w:rsidRPr="00DC6A68" w:rsidRDefault="00BD1FE1" w:rsidP="00BD1FE1">
      <w:pPr>
        <w:pStyle w:val="Bezodstpw"/>
        <w:jc w:val="both"/>
        <w:rPr>
          <w:rFonts w:ascii="Calibri" w:hAnsi="Calibri" w:cs="Calibri"/>
          <w:sz w:val="22"/>
          <w:szCs w:val="22"/>
        </w:rPr>
      </w:pPr>
      <w:r>
        <w:rPr>
          <w:rFonts w:asciiTheme="majorHAnsi" w:hAnsiTheme="majorHAnsi" w:cstheme="majorHAnsi"/>
          <w:sz w:val="22"/>
          <w:szCs w:val="22"/>
        </w:rPr>
        <w:t>3.2.</w:t>
      </w:r>
      <w:r w:rsidRPr="0035106B">
        <w:rPr>
          <w:rFonts w:asciiTheme="majorHAnsi" w:hAnsiTheme="majorHAnsi" w:cstheme="majorHAnsi"/>
        </w:rPr>
        <w:t xml:space="preserve"> </w:t>
      </w:r>
      <w:r w:rsidRPr="00DC6A68">
        <w:rPr>
          <w:rFonts w:ascii="Calibri" w:hAnsi="Calibri" w:cs="Calibri"/>
          <w:sz w:val="22"/>
          <w:szCs w:val="22"/>
        </w:rPr>
        <w:t>Jeżeli w kraju, w którym wykonawca ma siedzibę lub miejsce zamieszkania lub miejsce zamieszkania ma osoba, której dokument dotyczy, nie wydaje się dokumentów, o których mowa w pkt 3.1., lub gdy dokumenty te nie odnoszą się do wszystkich przypadków, o których mowa w art. 108 ust. 1 pkt 1, 2 i 4,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p>
    <w:p w:rsidR="00BD1FE1" w:rsidRPr="002E36DA" w:rsidRDefault="00BD1FE1" w:rsidP="00BD1FE1">
      <w:pPr>
        <w:pStyle w:val="Bezodstpw"/>
        <w:jc w:val="both"/>
        <w:rPr>
          <w:rFonts w:asciiTheme="majorHAnsi" w:hAnsiTheme="majorHAnsi"/>
          <w:color w:val="auto"/>
          <w:sz w:val="22"/>
          <w:szCs w:val="22"/>
          <w:u w:val="single"/>
        </w:rPr>
      </w:pPr>
      <w:r w:rsidRPr="002E36DA">
        <w:rPr>
          <w:rFonts w:asciiTheme="majorHAnsi" w:hAnsiTheme="majorHAnsi"/>
          <w:color w:val="auto"/>
          <w:sz w:val="22"/>
          <w:szCs w:val="22"/>
          <w:u w:val="single"/>
        </w:rPr>
        <w:t xml:space="preserve">4. Zamawiający nie żąda od wykonawcy przedstawienia podmiotowych środków dowodowych, o których mowa w pkt 1.1 i 1.2, dotyczących podwykonawców, potwierdzających, że wobec tych podwykonawców nie zachodzą podstawy wykluczenia z postępowania. </w:t>
      </w:r>
    </w:p>
    <w:p w:rsidR="0061073A" w:rsidRPr="002E36DA" w:rsidRDefault="0061073A" w:rsidP="0061073A">
      <w:pPr>
        <w:pStyle w:val="Bezodstpw"/>
        <w:jc w:val="both"/>
        <w:rPr>
          <w:rFonts w:asciiTheme="majorHAnsi" w:hAnsiTheme="majorHAnsi" w:cstheme="majorHAnsi"/>
          <w:b/>
          <w:color w:val="auto"/>
          <w:sz w:val="22"/>
          <w:szCs w:val="22"/>
        </w:rPr>
      </w:pPr>
      <w:r w:rsidRPr="002E36DA">
        <w:rPr>
          <w:rFonts w:asciiTheme="majorHAnsi" w:hAnsiTheme="majorHAnsi" w:cstheme="majorHAnsi"/>
          <w:b/>
          <w:color w:val="auto"/>
          <w:sz w:val="22"/>
          <w:szCs w:val="22"/>
        </w:rPr>
        <w:t>III. Forma składania dokumentów:</w:t>
      </w:r>
    </w:p>
    <w:p w:rsidR="006F64F9" w:rsidRPr="002E36DA" w:rsidRDefault="006F64F9" w:rsidP="006F64F9">
      <w:pPr>
        <w:pStyle w:val="Bezodstpw"/>
        <w:jc w:val="both"/>
        <w:rPr>
          <w:rFonts w:asciiTheme="majorHAnsi" w:hAnsiTheme="majorHAnsi" w:cstheme="majorHAnsi"/>
          <w:color w:val="auto"/>
          <w:sz w:val="22"/>
          <w:szCs w:val="22"/>
        </w:rPr>
      </w:pPr>
      <w:r w:rsidRPr="002E36DA">
        <w:rPr>
          <w:rFonts w:asciiTheme="majorHAnsi" w:hAnsiTheme="majorHAnsi" w:cstheme="majorHAnsi"/>
          <w:color w:val="auto"/>
          <w:sz w:val="22"/>
          <w:szCs w:val="22"/>
        </w:rPr>
        <w:t xml:space="preserve">1. Dokumenty, o których mowa w pkt I </w:t>
      </w:r>
      <w:proofErr w:type="spellStart"/>
      <w:r w:rsidRPr="002E36DA">
        <w:rPr>
          <w:rFonts w:asciiTheme="majorHAnsi" w:hAnsiTheme="majorHAnsi" w:cstheme="majorHAnsi"/>
          <w:color w:val="auto"/>
          <w:sz w:val="22"/>
          <w:szCs w:val="22"/>
        </w:rPr>
        <w:t>i</w:t>
      </w:r>
      <w:proofErr w:type="spellEnd"/>
      <w:r w:rsidRPr="002E36DA">
        <w:rPr>
          <w:rFonts w:asciiTheme="majorHAnsi" w:hAnsiTheme="majorHAnsi" w:cstheme="majorHAnsi"/>
          <w:color w:val="auto"/>
          <w:sz w:val="22"/>
          <w:szCs w:val="22"/>
        </w:rPr>
        <w:t xml:space="preserve"> II lub inne dokumenty, w tym dokumenty potwierdzające umocowanie do reprezentowania, sporządzone w języku obcym przekazuje się wraz z tłumaczeniem na język polski. </w:t>
      </w:r>
    </w:p>
    <w:p w:rsidR="006F64F9" w:rsidRPr="002E36DA" w:rsidRDefault="006F64F9" w:rsidP="006F64F9">
      <w:pPr>
        <w:pStyle w:val="Bezodstpw"/>
        <w:jc w:val="both"/>
        <w:rPr>
          <w:rFonts w:asciiTheme="majorHAnsi" w:hAnsiTheme="majorHAnsi" w:cstheme="majorHAnsi"/>
          <w:color w:val="auto"/>
          <w:sz w:val="22"/>
          <w:szCs w:val="22"/>
        </w:rPr>
      </w:pPr>
      <w:r w:rsidRPr="002E36DA">
        <w:rPr>
          <w:rFonts w:asciiTheme="majorHAnsi" w:hAnsiTheme="majorHAnsi" w:cstheme="majorHAnsi"/>
          <w:color w:val="auto"/>
          <w:sz w:val="22"/>
          <w:szCs w:val="22"/>
        </w:rPr>
        <w:t>2. Wykonawca nie jest zobowiązany do złożenia podmiotowych środków dowodowych, które Zamawiający posiada, jeżeli Wykonawca wskaże te środki oraz potwierdzi ich prawidłowość i aktualność.</w:t>
      </w:r>
    </w:p>
    <w:p w:rsidR="006F64F9" w:rsidRPr="002E36DA" w:rsidRDefault="006F64F9" w:rsidP="006F64F9">
      <w:pPr>
        <w:pStyle w:val="Bezodstpw"/>
        <w:jc w:val="both"/>
        <w:rPr>
          <w:rFonts w:asciiTheme="majorHAnsi" w:hAnsiTheme="majorHAnsi" w:cstheme="majorHAnsi"/>
          <w:color w:val="auto"/>
          <w:sz w:val="22"/>
          <w:szCs w:val="22"/>
        </w:rPr>
      </w:pPr>
      <w:r w:rsidRPr="002E36DA">
        <w:rPr>
          <w:rFonts w:asciiTheme="majorHAnsi" w:hAnsiTheme="majorHAnsi" w:cstheme="majorHAnsi"/>
          <w:color w:val="auto"/>
          <w:sz w:val="22"/>
          <w:szCs w:val="22"/>
        </w:rPr>
        <w:t>3.  W przypadku gdy podmiotowe środki dowodowe, o których mowa w pkt II powyżej, inne dokumenty, lub dokumenty potwierdzające umocowanie do reprezentowania odpowiednio wykonawcy, wykonawców wspólnie ubiegających się o udzielenie zamówienia publicznego, podmiotu udostępniającego zasoby na zasadach określonych w art. 118 ustawy,</w:t>
      </w:r>
      <w:r w:rsidR="005B0B8F" w:rsidRPr="002E36DA">
        <w:rPr>
          <w:rFonts w:asciiTheme="majorHAnsi" w:hAnsiTheme="majorHAnsi" w:cstheme="majorHAnsi"/>
          <w:color w:val="auto"/>
          <w:sz w:val="22"/>
          <w:szCs w:val="22"/>
        </w:rPr>
        <w:t xml:space="preserve"> </w:t>
      </w:r>
      <w:r w:rsidR="008C487B" w:rsidRPr="002E36DA">
        <w:rPr>
          <w:rFonts w:ascii="Calibri" w:hAnsi="Calibri" w:cs="Calibri"/>
          <w:color w:val="auto"/>
          <w:sz w:val="22"/>
          <w:szCs w:val="22"/>
        </w:rPr>
        <w:t>lub podwykonawcy niebędącego podmiotem udostępniającym zasoby na takich zasadach,</w:t>
      </w:r>
      <w:r w:rsidRPr="002E36DA">
        <w:rPr>
          <w:rFonts w:asciiTheme="majorHAnsi" w:hAnsiTheme="majorHAnsi" w:cstheme="majorHAnsi"/>
          <w:color w:val="auto"/>
          <w:sz w:val="22"/>
          <w:szCs w:val="22"/>
        </w:rPr>
        <w:t xml:space="preserve"> zostały wystawione przez upoważnione podmioty inne niż wykonawca, wykonawca wspólnie ubiegający się o udzielenie zamówienia, podmiot udostępniający zasoby</w:t>
      </w:r>
      <w:r w:rsidR="008C487B" w:rsidRPr="002E36DA">
        <w:rPr>
          <w:rFonts w:asciiTheme="majorHAnsi" w:hAnsiTheme="majorHAnsi" w:cstheme="majorHAnsi"/>
          <w:color w:val="auto"/>
          <w:sz w:val="22"/>
          <w:szCs w:val="22"/>
        </w:rPr>
        <w:t xml:space="preserve"> lub podwykonawca</w:t>
      </w:r>
      <w:r w:rsidRPr="002E36DA">
        <w:rPr>
          <w:rFonts w:asciiTheme="majorHAnsi" w:hAnsiTheme="majorHAnsi" w:cstheme="majorHAnsi"/>
          <w:color w:val="auto"/>
          <w:sz w:val="22"/>
          <w:szCs w:val="22"/>
        </w:rPr>
        <w:t xml:space="preserve">, </w:t>
      </w:r>
      <w:r w:rsidRPr="002E36DA">
        <w:rPr>
          <w:rFonts w:asciiTheme="majorHAnsi" w:hAnsiTheme="majorHAnsi" w:cstheme="majorHAnsi"/>
          <w:b/>
          <w:color w:val="auto"/>
          <w:sz w:val="22"/>
          <w:szCs w:val="22"/>
        </w:rPr>
        <w:t>jako dokument elektroniczny</w:t>
      </w:r>
      <w:r w:rsidRPr="002E36DA">
        <w:rPr>
          <w:rFonts w:asciiTheme="majorHAnsi" w:hAnsiTheme="majorHAnsi" w:cstheme="majorHAnsi"/>
          <w:color w:val="auto"/>
          <w:sz w:val="22"/>
          <w:szCs w:val="22"/>
        </w:rPr>
        <w:t xml:space="preserve">, przekazuje się ten dokument. </w:t>
      </w:r>
    </w:p>
    <w:p w:rsidR="006F64F9" w:rsidRPr="002E36DA" w:rsidRDefault="006F64F9" w:rsidP="006F64F9">
      <w:pPr>
        <w:pStyle w:val="Bezodstpw"/>
        <w:jc w:val="both"/>
        <w:rPr>
          <w:rFonts w:asciiTheme="majorHAnsi" w:hAnsiTheme="majorHAnsi" w:cstheme="majorHAnsi"/>
          <w:color w:val="auto"/>
          <w:sz w:val="22"/>
          <w:szCs w:val="22"/>
        </w:rPr>
      </w:pPr>
      <w:r w:rsidRPr="002E36DA">
        <w:rPr>
          <w:rFonts w:asciiTheme="majorHAnsi" w:hAnsiTheme="majorHAnsi" w:cstheme="majorHAnsi"/>
          <w:color w:val="auto"/>
          <w:sz w:val="22"/>
          <w:szCs w:val="22"/>
        </w:rPr>
        <w:t xml:space="preserve">4. W przypadku gdy podmiotowe środki dowodowe, o których mowa w pkt II powyżej, inne dokumenty, lub dokumenty potwierdzające umocowanie do reprezentowania, zostały wystawione przez upoważnione podmioty jako dokument </w:t>
      </w:r>
      <w:r w:rsidRPr="002E36DA">
        <w:rPr>
          <w:rFonts w:asciiTheme="majorHAnsi" w:hAnsiTheme="majorHAnsi" w:cstheme="majorHAnsi"/>
          <w:b/>
          <w:color w:val="auto"/>
          <w:sz w:val="22"/>
          <w:szCs w:val="22"/>
        </w:rPr>
        <w:t>w postaci papierowej</w:t>
      </w:r>
      <w:r w:rsidRPr="002E36DA">
        <w:rPr>
          <w:rFonts w:asciiTheme="majorHAnsi" w:hAnsiTheme="majorHAnsi" w:cstheme="majorHAnsi"/>
          <w:color w:val="auto"/>
          <w:sz w:val="22"/>
          <w:szCs w:val="22"/>
        </w:rPr>
        <w:t xml:space="preserve">, przekazuje się cyfrowe odwzorowanie tego dokumentu opatrzone kwalifikowanym podpisem elektronicznym, poświadczające zgodność cyfrowego odwzorowania z dokumentem w postaci papierowej. </w:t>
      </w:r>
    </w:p>
    <w:p w:rsidR="006F64F9" w:rsidRPr="002E36DA" w:rsidRDefault="006F64F9" w:rsidP="006F64F9">
      <w:pPr>
        <w:autoSpaceDE w:val="0"/>
        <w:autoSpaceDN w:val="0"/>
        <w:adjustRightInd w:val="0"/>
        <w:spacing w:line="240" w:lineRule="auto"/>
        <w:jc w:val="both"/>
        <w:rPr>
          <w:rFonts w:ascii="Calibri" w:hAnsi="Calibri" w:cs="Calibri"/>
          <w:color w:val="auto"/>
        </w:rPr>
      </w:pPr>
      <w:r w:rsidRPr="002E36DA">
        <w:rPr>
          <w:rFonts w:ascii="Calibri" w:hAnsi="Calibri" w:cs="Calibri"/>
          <w:color w:val="auto"/>
        </w:rPr>
        <w:lastRenderedPageBreak/>
        <w:t xml:space="preserve">5. Poświadczenia zgodności cyfrowego odwzorowania z dokumentem w postaci papierowej, o którym mowa w pkt 4 SWZ, dokonuje: </w:t>
      </w:r>
    </w:p>
    <w:p w:rsidR="006F64F9" w:rsidRPr="002E36DA" w:rsidRDefault="006F64F9" w:rsidP="006F64F9">
      <w:pPr>
        <w:pStyle w:val="Bezodstpw"/>
        <w:jc w:val="both"/>
        <w:rPr>
          <w:rFonts w:asciiTheme="majorHAnsi" w:hAnsiTheme="majorHAnsi" w:cstheme="majorHAnsi"/>
          <w:color w:val="auto"/>
          <w:sz w:val="22"/>
          <w:szCs w:val="22"/>
        </w:rPr>
      </w:pPr>
      <w:r w:rsidRPr="002E36DA">
        <w:rPr>
          <w:rFonts w:asciiTheme="majorHAnsi" w:hAnsiTheme="majorHAnsi" w:cstheme="majorHAnsi"/>
          <w:color w:val="auto"/>
          <w:sz w:val="22"/>
          <w:szCs w:val="22"/>
        </w:rPr>
        <w:t>-  w przypadku podmiotowych środków dowodowych, o których mowa w pkt II powyżej oraz dokumentów potwierdzających umocowanie do reprezentowania – odpowiednio wykonawca, wykonawca wspólnie ubiegający się o udzielenie zamówienia, podmiot udostępniający zasoby</w:t>
      </w:r>
      <w:r w:rsidR="005B0B8F" w:rsidRPr="002E36DA">
        <w:rPr>
          <w:rFonts w:asciiTheme="majorHAnsi" w:hAnsiTheme="majorHAnsi" w:cstheme="majorHAnsi"/>
          <w:color w:val="auto"/>
          <w:sz w:val="22"/>
          <w:szCs w:val="22"/>
        </w:rPr>
        <w:t xml:space="preserve"> </w:t>
      </w:r>
      <w:r w:rsidR="008C487B" w:rsidRPr="002E36DA">
        <w:rPr>
          <w:rFonts w:asciiTheme="majorHAnsi" w:hAnsiTheme="majorHAnsi" w:cstheme="majorHAnsi"/>
          <w:color w:val="auto"/>
          <w:sz w:val="22"/>
          <w:szCs w:val="22"/>
        </w:rPr>
        <w:t>lub podwykonawca</w:t>
      </w:r>
      <w:r w:rsidRPr="002E36DA">
        <w:rPr>
          <w:rFonts w:asciiTheme="majorHAnsi" w:hAnsiTheme="majorHAnsi" w:cstheme="majorHAnsi"/>
          <w:color w:val="auto"/>
          <w:sz w:val="22"/>
          <w:szCs w:val="22"/>
        </w:rPr>
        <w:t xml:space="preserve">, w zakresie dokumentów, które każdego z nich dotyczą; </w:t>
      </w:r>
    </w:p>
    <w:p w:rsidR="006F64F9" w:rsidRPr="002E36DA" w:rsidRDefault="006F64F9" w:rsidP="006F64F9">
      <w:pPr>
        <w:pStyle w:val="Bezodstpw"/>
        <w:jc w:val="both"/>
        <w:rPr>
          <w:rFonts w:asciiTheme="majorHAnsi" w:hAnsiTheme="majorHAnsi" w:cstheme="majorHAnsi"/>
          <w:color w:val="auto"/>
          <w:sz w:val="22"/>
          <w:szCs w:val="22"/>
        </w:rPr>
      </w:pPr>
      <w:r w:rsidRPr="002E36DA">
        <w:rPr>
          <w:rFonts w:asciiTheme="majorHAnsi" w:hAnsiTheme="majorHAnsi" w:cstheme="majorHAnsi"/>
          <w:color w:val="auto"/>
          <w:sz w:val="22"/>
          <w:szCs w:val="22"/>
        </w:rPr>
        <w:t xml:space="preserve">- w przypadku innych dokumentów – odpowiednio wykonawca lub wykonawca wspólnie ubiegający się o udzielenie zamówienia, w zakresie dokumentów, które każdego z nich dotyczą. </w:t>
      </w:r>
    </w:p>
    <w:p w:rsidR="006F64F9" w:rsidRPr="002E36DA" w:rsidRDefault="006F64F9" w:rsidP="006F64F9">
      <w:pPr>
        <w:pStyle w:val="Bezodstpw"/>
        <w:jc w:val="both"/>
        <w:rPr>
          <w:rFonts w:asciiTheme="majorHAnsi" w:hAnsiTheme="majorHAnsi" w:cstheme="majorHAnsi"/>
          <w:color w:val="auto"/>
          <w:sz w:val="22"/>
          <w:szCs w:val="22"/>
        </w:rPr>
      </w:pPr>
      <w:r w:rsidRPr="002E36DA">
        <w:rPr>
          <w:rFonts w:asciiTheme="majorHAnsi" w:hAnsiTheme="majorHAnsi" w:cstheme="majorHAnsi"/>
          <w:color w:val="auto"/>
          <w:sz w:val="22"/>
          <w:szCs w:val="22"/>
        </w:rPr>
        <w:t xml:space="preserve">6. Poświadczenia zgodności cyfrowego odwzorowania z dokumentem w postaci papierowej, o którym mowa w pkt 4 powyżej, może dokonać również notariusz. </w:t>
      </w:r>
    </w:p>
    <w:p w:rsidR="006F64F9" w:rsidRPr="002E36DA" w:rsidRDefault="006F64F9" w:rsidP="006F64F9">
      <w:pPr>
        <w:pStyle w:val="Bezodstpw"/>
        <w:jc w:val="both"/>
        <w:rPr>
          <w:rFonts w:asciiTheme="majorHAnsi" w:hAnsiTheme="majorHAnsi" w:cstheme="majorHAnsi"/>
          <w:color w:val="auto"/>
          <w:sz w:val="22"/>
          <w:szCs w:val="22"/>
        </w:rPr>
      </w:pPr>
      <w:r w:rsidRPr="002E36DA">
        <w:rPr>
          <w:rFonts w:asciiTheme="majorHAnsi" w:hAnsiTheme="majorHAnsi" w:cstheme="majorHAnsi"/>
          <w:color w:val="auto"/>
          <w:sz w:val="22"/>
          <w:szCs w:val="22"/>
        </w:rPr>
        <w:t xml:space="preserve">7. Podmiotowe środki dowodowe, o których mowa w pkt II powyżej, w tym oświadczenie o podziale obowiązków oraz zobowiązanie podmiotu udostępniającego zasoby, niewystawione przez upoważnione podmioty, oraz pełnomocnictwo, przekazuje się w postaci elektronicznej i opatruje się kwalifikowanym podpisem elektronicznym. </w:t>
      </w:r>
    </w:p>
    <w:p w:rsidR="006F64F9" w:rsidRPr="002E36DA" w:rsidRDefault="006F64F9" w:rsidP="006F64F9">
      <w:pPr>
        <w:pStyle w:val="Bezodstpw"/>
        <w:jc w:val="both"/>
        <w:rPr>
          <w:rFonts w:asciiTheme="majorHAnsi" w:hAnsiTheme="majorHAnsi" w:cstheme="majorHAnsi"/>
          <w:color w:val="auto"/>
          <w:sz w:val="22"/>
          <w:szCs w:val="22"/>
        </w:rPr>
      </w:pPr>
      <w:r w:rsidRPr="002E36DA">
        <w:rPr>
          <w:rFonts w:asciiTheme="majorHAnsi" w:hAnsiTheme="majorHAnsi" w:cstheme="majorHAnsi"/>
          <w:color w:val="auto"/>
          <w:sz w:val="22"/>
          <w:szCs w:val="22"/>
        </w:rPr>
        <w:t>8. W przypadku gdy podmiotowe środki dowodowe, o których mowa w pkt II powyżej, w tym oświadczenie o podziale obowiązków oraz zobowiązanie podmiotu udostępniającego zasoby,  niewystawione przez upoważnione podmioty lub pełnomocnictwo</w:t>
      </w:r>
      <w:r w:rsidRPr="002E36DA">
        <w:rPr>
          <w:rFonts w:asciiTheme="majorHAnsi" w:hAnsiTheme="majorHAnsi" w:cstheme="majorHAnsi"/>
          <w:b/>
          <w:color w:val="auto"/>
          <w:sz w:val="22"/>
          <w:szCs w:val="22"/>
        </w:rPr>
        <w:t>, zostały sporządzone jako dokument w postaci papierowej</w:t>
      </w:r>
      <w:r w:rsidRPr="002E36DA">
        <w:rPr>
          <w:rFonts w:asciiTheme="majorHAnsi" w:hAnsiTheme="majorHAnsi" w:cstheme="majorHAnsi"/>
          <w:color w:val="auto"/>
          <w:sz w:val="22"/>
          <w:szCs w:val="22"/>
        </w:rPr>
        <w:t xml:space="preserve"> i opatrzone własnoręcznym podpisem, przekazuje się cyfrowe odwzorowanie tego dokumentu opatrzone kwalifikowanym podpisem elektronicznym,  poświadczającym zgodność cyfrowego odwzorowania z dokumentem w postaci papierowej. </w:t>
      </w:r>
    </w:p>
    <w:p w:rsidR="006F64F9" w:rsidRPr="002E36DA" w:rsidRDefault="006F64F9" w:rsidP="006F64F9">
      <w:pPr>
        <w:pStyle w:val="Bezodstpw"/>
        <w:jc w:val="both"/>
        <w:rPr>
          <w:rFonts w:asciiTheme="majorHAnsi" w:hAnsiTheme="majorHAnsi" w:cstheme="majorHAnsi"/>
          <w:color w:val="auto"/>
          <w:sz w:val="22"/>
          <w:szCs w:val="22"/>
        </w:rPr>
      </w:pPr>
      <w:r w:rsidRPr="002E36DA">
        <w:rPr>
          <w:rFonts w:asciiTheme="majorHAnsi" w:hAnsiTheme="majorHAnsi" w:cstheme="majorHAnsi"/>
          <w:color w:val="auto"/>
          <w:sz w:val="22"/>
          <w:szCs w:val="22"/>
        </w:rPr>
        <w:t xml:space="preserve">9.  Poświadczenia zgodności cyfrowego odwzorowania z dokumentem w postaci papierowej, o którym mowa w pkt 8, dokonuje w przypadku: </w:t>
      </w:r>
    </w:p>
    <w:p w:rsidR="006F64F9" w:rsidRPr="002E36DA" w:rsidRDefault="006F64F9" w:rsidP="006F64F9">
      <w:pPr>
        <w:pStyle w:val="Bezodstpw"/>
        <w:jc w:val="both"/>
        <w:rPr>
          <w:rFonts w:asciiTheme="majorHAnsi" w:hAnsiTheme="majorHAnsi" w:cstheme="majorHAnsi"/>
          <w:color w:val="auto"/>
          <w:sz w:val="22"/>
          <w:szCs w:val="22"/>
        </w:rPr>
      </w:pPr>
      <w:r w:rsidRPr="002E36DA">
        <w:rPr>
          <w:rFonts w:asciiTheme="majorHAnsi" w:hAnsiTheme="majorHAnsi" w:cstheme="majorHAnsi"/>
          <w:color w:val="auto"/>
          <w:sz w:val="22"/>
          <w:szCs w:val="22"/>
        </w:rPr>
        <w:t>-  podmiotowych środków dowodowych, o których mowa w pkt II powyżej – odpowiednio wykonawca, wykonawca wspólnie ubiegający się o udzielenie zamówienia, podmiot udostępniający zasoby</w:t>
      </w:r>
      <w:r w:rsidR="005B0B8F" w:rsidRPr="002E36DA">
        <w:rPr>
          <w:rFonts w:asciiTheme="majorHAnsi" w:hAnsiTheme="majorHAnsi" w:cstheme="majorHAnsi"/>
          <w:color w:val="auto"/>
          <w:sz w:val="22"/>
          <w:szCs w:val="22"/>
        </w:rPr>
        <w:t xml:space="preserve"> </w:t>
      </w:r>
      <w:r w:rsidR="00F676C0" w:rsidRPr="002E36DA">
        <w:rPr>
          <w:rFonts w:ascii="Calibri" w:hAnsi="Calibri" w:cs="Calibri"/>
          <w:color w:val="auto"/>
          <w:sz w:val="22"/>
          <w:szCs w:val="22"/>
        </w:rPr>
        <w:t>lub podwykonawca</w:t>
      </w:r>
      <w:r w:rsidRPr="002E36DA">
        <w:rPr>
          <w:rFonts w:asciiTheme="majorHAnsi" w:hAnsiTheme="majorHAnsi" w:cstheme="majorHAnsi"/>
          <w:color w:val="auto"/>
          <w:sz w:val="22"/>
          <w:szCs w:val="22"/>
        </w:rPr>
        <w:t xml:space="preserve">, w zakresie podmiotowych środków dowodowych, które każdego z nich dotyczą; </w:t>
      </w:r>
    </w:p>
    <w:p w:rsidR="006F64F9" w:rsidRPr="002E36DA" w:rsidRDefault="006F64F9" w:rsidP="006F64F9">
      <w:pPr>
        <w:pStyle w:val="Bezodstpw"/>
        <w:jc w:val="both"/>
        <w:rPr>
          <w:rFonts w:asciiTheme="majorHAnsi" w:hAnsiTheme="majorHAnsi" w:cstheme="majorHAnsi"/>
          <w:color w:val="auto"/>
          <w:sz w:val="22"/>
          <w:szCs w:val="22"/>
        </w:rPr>
      </w:pPr>
      <w:r w:rsidRPr="002E36DA">
        <w:rPr>
          <w:rFonts w:asciiTheme="majorHAnsi" w:hAnsiTheme="majorHAnsi" w:cstheme="majorHAnsi"/>
          <w:color w:val="auto"/>
          <w:sz w:val="22"/>
          <w:szCs w:val="22"/>
        </w:rPr>
        <w:t xml:space="preserve">-  oświadczenia o podziale obowiązków </w:t>
      </w:r>
      <w:r w:rsidR="00F676C0" w:rsidRPr="002E36DA">
        <w:rPr>
          <w:rFonts w:asciiTheme="majorHAnsi" w:hAnsiTheme="majorHAnsi" w:cstheme="majorHAnsi"/>
          <w:color w:val="auto"/>
          <w:sz w:val="22"/>
          <w:szCs w:val="22"/>
        </w:rPr>
        <w:t xml:space="preserve">oraz </w:t>
      </w:r>
      <w:r w:rsidRPr="002E36DA">
        <w:rPr>
          <w:rFonts w:asciiTheme="majorHAnsi" w:hAnsiTheme="majorHAnsi" w:cstheme="majorHAnsi"/>
          <w:color w:val="auto"/>
          <w:sz w:val="22"/>
          <w:szCs w:val="22"/>
        </w:rPr>
        <w:t xml:space="preserve">zobowiązania podmiotu udostępniającego zasoby - odpowiednio wykonawca lub wykonawca wspólnie ubiegający się o udzielenie zamówienia; </w:t>
      </w:r>
    </w:p>
    <w:p w:rsidR="006F64F9" w:rsidRPr="002E36DA" w:rsidRDefault="006F64F9" w:rsidP="006F64F9">
      <w:pPr>
        <w:pStyle w:val="Bezodstpw"/>
        <w:jc w:val="both"/>
        <w:rPr>
          <w:rFonts w:asciiTheme="majorHAnsi" w:hAnsiTheme="majorHAnsi" w:cstheme="majorHAnsi"/>
          <w:color w:val="auto"/>
          <w:sz w:val="22"/>
          <w:szCs w:val="22"/>
        </w:rPr>
      </w:pPr>
      <w:r w:rsidRPr="002E36DA">
        <w:rPr>
          <w:rFonts w:asciiTheme="majorHAnsi" w:hAnsiTheme="majorHAnsi" w:cstheme="majorHAnsi"/>
          <w:color w:val="auto"/>
          <w:sz w:val="22"/>
          <w:szCs w:val="22"/>
        </w:rPr>
        <w:t xml:space="preserve">-  pełnomocnictwa – mocodawca. </w:t>
      </w:r>
    </w:p>
    <w:p w:rsidR="006F64F9" w:rsidRPr="002E36DA" w:rsidRDefault="006F64F9" w:rsidP="006F64F9">
      <w:pPr>
        <w:pStyle w:val="Bezodstpw"/>
        <w:jc w:val="both"/>
        <w:rPr>
          <w:rFonts w:asciiTheme="majorHAnsi" w:hAnsiTheme="majorHAnsi" w:cstheme="majorHAnsi"/>
          <w:color w:val="auto"/>
          <w:sz w:val="22"/>
          <w:szCs w:val="22"/>
        </w:rPr>
      </w:pPr>
      <w:r w:rsidRPr="002E36DA">
        <w:rPr>
          <w:rFonts w:asciiTheme="majorHAnsi" w:hAnsiTheme="majorHAnsi" w:cstheme="majorHAnsi"/>
          <w:color w:val="auto"/>
          <w:sz w:val="22"/>
          <w:szCs w:val="22"/>
        </w:rPr>
        <w:t xml:space="preserve">10.  Poświadczenia zgodności cyfrowego odwzorowania z dokumentem w postaci papierowej, o którym mowa w pkt 8, może dokonać również notariusz. </w:t>
      </w:r>
    </w:p>
    <w:p w:rsidR="006F64F9" w:rsidRPr="002E36DA" w:rsidRDefault="006F64F9" w:rsidP="006F64F9">
      <w:pPr>
        <w:pStyle w:val="Bezodstpw"/>
        <w:jc w:val="both"/>
        <w:rPr>
          <w:rFonts w:asciiTheme="majorHAnsi" w:hAnsiTheme="majorHAnsi" w:cstheme="majorHAnsi"/>
          <w:color w:val="auto"/>
          <w:sz w:val="22"/>
          <w:szCs w:val="22"/>
        </w:rPr>
      </w:pPr>
      <w:r w:rsidRPr="002E36DA">
        <w:rPr>
          <w:rFonts w:asciiTheme="majorHAnsi" w:hAnsiTheme="majorHAnsi" w:cstheme="majorHAnsi"/>
          <w:color w:val="auto"/>
          <w:sz w:val="22"/>
          <w:szCs w:val="22"/>
        </w:rPr>
        <w:t>11. W przypadku przekazywania w postępowaniu dokumentu elektronicznego w formacie poddającym dane kompresji, opatrzenie pliku zawierającego skompresowane dokumenty kwalifikowanym podpisem elektronicznym, jest równoznaczne z opatrzeniem wszystkich dokumentów zawartych w tym pliku odpowiednio podpis</w:t>
      </w:r>
      <w:r w:rsidR="006A6182" w:rsidRPr="002E36DA">
        <w:rPr>
          <w:rFonts w:asciiTheme="majorHAnsi" w:hAnsiTheme="majorHAnsi" w:cstheme="majorHAnsi"/>
          <w:color w:val="auto"/>
          <w:sz w:val="22"/>
          <w:szCs w:val="22"/>
        </w:rPr>
        <w:t>em kwalifikowanym.</w:t>
      </w:r>
      <w:r w:rsidRPr="002E36DA">
        <w:rPr>
          <w:rFonts w:asciiTheme="majorHAnsi" w:hAnsiTheme="majorHAnsi" w:cstheme="majorHAnsi"/>
          <w:color w:val="auto"/>
          <w:sz w:val="22"/>
          <w:szCs w:val="22"/>
        </w:rPr>
        <w:t xml:space="preserve"> </w:t>
      </w:r>
    </w:p>
    <w:p w:rsidR="006F64F9" w:rsidRPr="002E36DA" w:rsidRDefault="006F64F9" w:rsidP="006F64F9">
      <w:pPr>
        <w:pStyle w:val="Bezodstpw"/>
        <w:jc w:val="both"/>
        <w:rPr>
          <w:rFonts w:asciiTheme="majorHAnsi" w:hAnsiTheme="majorHAnsi" w:cstheme="majorHAnsi"/>
          <w:color w:val="auto"/>
          <w:sz w:val="22"/>
          <w:szCs w:val="22"/>
        </w:rPr>
      </w:pPr>
      <w:r w:rsidRPr="002E36DA">
        <w:rPr>
          <w:rFonts w:asciiTheme="majorHAnsi" w:hAnsiTheme="majorHAnsi" w:cstheme="majorHAnsi"/>
          <w:color w:val="auto"/>
          <w:sz w:val="22"/>
          <w:szCs w:val="22"/>
        </w:rPr>
        <w:t>12.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rsidR="006F64F9" w:rsidRPr="002E36DA" w:rsidRDefault="006F64F9" w:rsidP="006F64F9">
      <w:pPr>
        <w:pStyle w:val="Bezodstpw"/>
        <w:jc w:val="both"/>
        <w:rPr>
          <w:rFonts w:asciiTheme="majorHAnsi" w:hAnsiTheme="majorHAnsi" w:cstheme="majorHAnsi"/>
          <w:color w:val="auto"/>
          <w:sz w:val="22"/>
          <w:szCs w:val="22"/>
        </w:rPr>
      </w:pPr>
      <w:r w:rsidRPr="002E36DA">
        <w:rPr>
          <w:rFonts w:asciiTheme="majorHAnsi" w:hAnsiTheme="majorHAnsi" w:cstheme="majorHAnsi"/>
          <w:color w:val="auto"/>
          <w:sz w:val="22"/>
          <w:szCs w:val="22"/>
        </w:rPr>
        <w:t xml:space="preserve">13. W zakresie nieuregulowanym ustawą </w:t>
      </w:r>
      <w:proofErr w:type="spellStart"/>
      <w:r w:rsidRPr="002E36DA">
        <w:rPr>
          <w:rFonts w:asciiTheme="majorHAnsi" w:hAnsiTheme="majorHAnsi" w:cstheme="majorHAnsi"/>
          <w:color w:val="auto"/>
          <w:sz w:val="22"/>
          <w:szCs w:val="22"/>
        </w:rPr>
        <w:t>Pzp</w:t>
      </w:r>
      <w:proofErr w:type="spellEnd"/>
      <w:r w:rsidRPr="002E36DA">
        <w:rPr>
          <w:rFonts w:asciiTheme="majorHAnsi" w:hAnsiTheme="majorHAnsi" w:cstheme="majorHAnsi"/>
          <w:color w:val="auto"/>
          <w:sz w:val="22"/>
          <w:szCs w:val="22"/>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w:t>
      </w:r>
      <w:r w:rsidR="00CA7522" w:rsidRPr="002E36DA">
        <w:rPr>
          <w:rFonts w:asciiTheme="majorHAnsi" w:hAnsiTheme="majorHAnsi" w:cstheme="majorHAnsi"/>
          <w:color w:val="auto"/>
          <w:sz w:val="22"/>
          <w:szCs w:val="22"/>
        </w:rPr>
        <w:t>z 2020 r. p</w:t>
      </w:r>
      <w:r w:rsidRPr="002E36DA">
        <w:rPr>
          <w:rFonts w:asciiTheme="majorHAnsi" w:hAnsiTheme="majorHAnsi" w:cstheme="majorHAnsi"/>
          <w:color w:val="auto"/>
          <w:sz w:val="22"/>
          <w:szCs w:val="22"/>
        </w:rPr>
        <w:t>oz. 24</w:t>
      </w:r>
      <w:r w:rsidR="00A249D1" w:rsidRPr="002E36DA">
        <w:rPr>
          <w:rFonts w:asciiTheme="majorHAnsi" w:hAnsiTheme="majorHAnsi" w:cstheme="majorHAnsi"/>
          <w:color w:val="auto"/>
          <w:sz w:val="22"/>
          <w:szCs w:val="22"/>
        </w:rPr>
        <w:t>15</w:t>
      </w:r>
      <w:r w:rsidRPr="002E36DA">
        <w:rPr>
          <w:rFonts w:asciiTheme="majorHAnsi" w:hAnsiTheme="majorHAnsi" w:cstheme="majorHAnsi"/>
          <w:color w:val="auto"/>
          <w:sz w:val="22"/>
          <w:szCs w:val="22"/>
        </w:rPr>
        <w:t>)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roofErr w:type="spellStart"/>
      <w:r w:rsidRPr="002E36DA">
        <w:rPr>
          <w:rFonts w:asciiTheme="majorHAnsi" w:hAnsiTheme="majorHAnsi" w:cstheme="majorHAnsi"/>
          <w:color w:val="auto"/>
          <w:sz w:val="22"/>
          <w:szCs w:val="22"/>
        </w:rPr>
        <w:t>Dz.U</w:t>
      </w:r>
      <w:proofErr w:type="spellEnd"/>
      <w:r w:rsidRPr="002E36DA">
        <w:rPr>
          <w:rFonts w:asciiTheme="majorHAnsi" w:hAnsiTheme="majorHAnsi" w:cstheme="majorHAnsi"/>
          <w:color w:val="auto"/>
          <w:sz w:val="22"/>
          <w:szCs w:val="22"/>
        </w:rPr>
        <w:t xml:space="preserve">. </w:t>
      </w:r>
      <w:r w:rsidR="00F676C0" w:rsidRPr="002E36DA">
        <w:rPr>
          <w:rFonts w:asciiTheme="majorHAnsi" w:hAnsiTheme="majorHAnsi" w:cstheme="majorHAnsi"/>
          <w:color w:val="auto"/>
          <w:sz w:val="22"/>
          <w:szCs w:val="22"/>
        </w:rPr>
        <w:t>z 2020 r. p</w:t>
      </w:r>
      <w:r w:rsidRPr="002E36DA">
        <w:rPr>
          <w:rFonts w:asciiTheme="majorHAnsi" w:hAnsiTheme="majorHAnsi" w:cstheme="majorHAnsi"/>
          <w:color w:val="auto"/>
          <w:sz w:val="22"/>
          <w:szCs w:val="22"/>
        </w:rPr>
        <w:t>oz. 24</w:t>
      </w:r>
      <w:r w:rsidR="00F676C0" w:rsidRPr="002E36DA">
        <w:rPr>
          <w:rFonts w:asciiTheme="majorHAnsi" w:hAnsiTheme="majorHAnsi" w:cstheme="majorHAnsi"/>
          <w:color w:val="auto"/>
          <w:sz w:val="22"/>
          <w:szCs w:val="22"/>
        </w:rPr>
        <w:t>52</w:t>
      </w:r>
      <w:r w:rsidRPr="002E36DA">
        <w:rPr>
          <w:rFonts w:asciiTheme="majorHAnsi" w:hAnsiTheme="majorHAnsi" w:cstheme="majorHAnsi"/>
          <w:color w:val="auto"/>
          <w:sz w:val="22"/>
          <w:szCs w:val="22"/>
        </w:rPr>
        <w:t>).</w:t>
      </w:r>
    </w:p>
    <w:p w:rsidR="006F64F9" w:rsidRPr="002E36DA" w:rsidRDefault="006F64F9" w:rsidP="006F64F9">
      <w:pPr>
        <w:widowControl w:val="0"/>
        <w:tabs>
          <w:tab w:val="left" w:pos="426"/>
          <w:tab w:val="left" w:pos="28507"/>
        </w:tabs>
        <w:suppressAutoHyphens/>
        <w:spacing w:line="264" w:lineRule="auto"/>
        <w:jc w:val="both"/>
        <w:rPr>
          <w:rFonts w:asciiTheme="majorHAnsi" w:hAnsiTheme="majorHAnsi" w:cstheme="majorHAnsi"/>
          <w:b/>
          <w:color w:val="auto"/>
        </w:rPr>
      </w:pPr>
      <w:r w:rsidRPr="002E36DA">
        <w:rPr>
          <w:rFonts w:asciiTheme="majorHAnsi" w:hAnsiTheme="majorHAnsi" w:cstheme="majorHAnsi"/>
          <w:b/>
          <w:color w:val="auto"/>
        </w:rPr>
        <w:lastRenderedPageBreak/>
        <w:t>IV. Uzupełnianie i wyjaśnianie oświadczeń i dokumentów</w:t>
      </w:r>
    </w:p>
    <w:p w:rsidR="006F64F9" w:rsidRPr="002E36DA" w:rsidRDefault="006F64F9" w:rsidP="006F64F9">
      <w:pPr>
        <w:widowControl w:val="0"/>
        <w:tabs>
          <w:tab w:val="left" w:pos="426"/>
          <w:tab w:val="left" w:pos="28507"/>
        </w:tabs>
        <w:suppressAutoHyphens/>
        <w:spacing w:line="264" w:lineRule="auto"/>
        <w:jc w:val="both"/>
        <w:rPr>
          <w:rFonts w:asciiTheme="majorHAnsi" w:hAnsiTheme="majorHAnsi" w:cstheme="majorHAnsi"/>
          <w:color w:val="auto"/>
        </w:rPr>
      </w:pPr>
      <w:r w:rsidRPr="002E36DA">
        <w:rPr>
          <w:rFonts w:asciiTheme="majorHAnsi" w:hAnsiTheme="majorHAnsi" w:cstheme="majorHAnsi"/>
          <w:color w:val="auto"/>
        </w:rPr>
        <w:t xml:space="preserve">1. Jeżeli Wykonawca nie złoży </w:t>
      </w:r>
      <w:r w:rsidRPr="002E36DA">
        <w:rPr>
          <w:rFonts w:asciiTheme="majorHAnsi" w:hAnsiTheme="majorHAnsi" w:cstheme="majorHAnsi"/>
          <w:bCs/>
          <w:color w:val="auto"/>
        </w:rPr>
        <w:t>oświadcze</w:t>
      </w:r>
      <w:r w:rsidR="003032B4" w:rsidRPr="002E36DA">
        <w:rPr>
          <w:rFonts w:asciiTheme="majorHAnsi" w:hAnsiTheme="majorHAnsi" w:cstheme="majorHAnsi"/>
          <w:bCs/>
          <w:color w:val="auto"/>
        </w:rPr>
        <w:t>nia</w:t>
      </w:r>
      <w:r w:rsidR="00614B7F" w:rsidRPr="002E36DA">
        <w:rPr>
          <w:rFonts w:asciiTheme="majorHAnsi" w:hAnsiTheme="majorHAnsi" w:cstheme="majorHAnsi"/>
          <w:bCs/>
          <w:color w:val="auto"/>
        </w:rPr>
        <w:t xml:space="preserve"> </w:t>
      </w:r>
      <w:r w:rsidR="003032B4" w:rsidRPr="002E36DA">
        <w:rPr>
          <w:rFonts w:asciiTheme="majorHAnsi" w:hAnsiTheme="majorHAnsi" w:cstheme="majorHAnsi"/>
          <w:bCs/>
          <w:color w:val="auto"/>
        </w:rPr>
        <w:t>JEDZ</w:t>
      </w:r>
      <w:r w:rsidRPr="002E36DA">
        <w:rPr>
          <w:rFonts w:asciiTheme="majorHAnsi" w:hAnsiTheme="majorHAnsi" w:cstheme="majorHAnsi"/>
          <w:color w:val="auto"/>
        </w:rPr>
        <w:t xml:space="preserve">, podmiotowych środków dowodowych innych dokumentów </w:t>
      </w:r>
      <w:r w:rsidR="003032B4" w:rsidRPr="002E36DA">
        <w:rPr>
          <w:rFonts w:asciiTheme="majorHAnsi" w:hAnsiTheme="majorHAnsi" w:cstheme="majorHAnsi"/>
          <w:color w:val="auto"/>
        </w:rPr>
        <w:t xml:space="preserve">lub oświadczeń </w:t>
      </w:r>
      <w:r w:rsidRPr="002E36DA">
        <w:rPr>
          <w:rFonts w:asciiTheme="majorHAnsi" w:hAnsiTheme="majorHAnsi" w:cstheme="majorHAnsi"/>
          <w:color w:val="auto"/>
        </w:rPr>
        <w:t>składanych w postępowaniu, lub będą one niekompletne lub zawierają błędy, Zamawiający wezwie Wykonawcę odpowiednio do ich złożenia, poprawienia lub uzupełnienia w wyznaczonym terminie, chyba że:</w:t>
      </w:r>
    </w:p>
    <w:p w:rsidR="006F64F9" w:rsidRPr="002E36DA" w:rsidRDefault="006F64F9" w:rsidP="006F64F9">
      <w:pPr>
        <w:pStyle w:val="Akapitzlist"/>
        <w:tabs>
          <w:tab w:val="left" w:pos="426"/>
          <w:tab w:val="left" w:pos="28507"/>
        </w:tabs>
        <w:suppressAutoHyphens/>
        <w:spacing w:line="264" w:lineRule="auto"/>
        <w:jc w:val="both"/>
        <w:rPr>
          <w:rFonts w:asciiTheme="majorHAnsi" w:hAnsiTheme="majorHAnsi" w:cstheme="majorHAnsi"/>
          <w:color w:val="auto"/>
          <w:lang w:val="pl-PL"/>
        </w:rPr>
      </w:pPr>
      <w:r w:rsidRPr="002E36DA">
        <w:rPr>
          <w:rFonts w:asciiTheme="majorHAnsi" w:hAnsiTheme="majorHAnsi" w:cstheme="majorHAnsi"/>
          <w:color w:val="auto"/>
          <w:lang w:val="pl-PL"/>
        </w:rPr>
        <w:t>a. wniosek o dopuszczenie do udziału w postępowaniu albo oferta Wykonawcy podlegają odrzuceniu bez względu na ich złożenie, uzupełnienie lub poprawienie, lub</w:t>
      </w:r>
    </w:p>
    <w:p w:rsidR="006F64F9" w:rsidRPr="002E36DA" w:rsidRDefault="006F64F9" w:rsidP="006F64F9">
      <w:pPr>
        <w:pStyle w:val="Akapitzlist"/>
        <w:tabs>
          <w:tab w:val="left" w:pos="426"/>
          <w:tab w:val="left" w:pos="28507"/>
        </w:tabs>
        <w:suppressAutoHyphens/>
        <w:spacing w:line="264" w:lineRule="auto"/>
        <w:jc w:val="both"/>
        <w:rPr>
          <w:rFonts w:asciiTheme="majorHAnsi" w:hAnsiTheme="majorHAnsi" w:cstheme="majorHAnsi"/>
          <w:color w:val="auto"/>
          <w:lang w:val="pl-PL"/>
        </w:rPr>
      </w:pPr>
      <w:r w:rsidRPr="002E36DA">
        <w:rPr>
          <w:rFonts w:asciiTheme="majorHAnsi" w:hAnsiTheme="majorHAnsi" w:cstheme="majorHAnsi"/>
          <w:color w:val="auto"/>
          <w:lang w:val="pl-PL"/>
        </w:rPr>
        <w:t>b. zachodzą przesłanki unieważnienia postępowania.</w:t>
      </w:r>
    </w:p>
    <w:p w:rsidR="006F64F9" w:rsidRPr="002E36DA" w:rsidRDefault="006F64F9" w:rsidP="006F64F9">
      <w:pPr>
        <w:pStyle w:val="Akapitzlist"/>
        <w:tabs>
          <w:tab w:val="left" w:pos="426"/>
          <w:tab w:val="left" w:pos="28507"/>
        </w:tabs>
        <w:suppressAutoHyphens/>
        <w:spacing w:line="264" w:lineRule="auto"/>
        <w:jc w:val="both"/>
        <w:rPr>
          <w:rFonts w:asciiTheme="majorHAnsi" w:hAnsiTheme="majorHAnsi" w:cstheme="majorHAnsi"/>
          <w:color w:val="auto"/>
          <w:lang w:val="pl-PL"/>
        </w:rPr>
      </w:pPr>
      <w:r w:rsidRPr="002E36DA">
        <w:rPr>
          <w:rFonts w:asciiTheme="majorHAnsi" w:hAnsiTheme="majorHAnsi" w:cstheme="majorHAnsi"/>
          <w:color w:val="auto"/>
          <w:lang w:val="pl-PL"/>
        </w:rPr>
        <w:t xml:space="preserve">2. Wykonawca składa podmiotowe środki dowodowe na wezwanie, o którym mowa w pkt </w:t>
      </w:r>
      <w:r w:rsidR="003032B4" w:rsidRPr="002E36DA">
        <w:rPr>
          <w:rFonts w:asciiTheme="majorHAnsi" w:hAnsiTheme="majorHAnsi" w:cstheme="majorHAnsi"/>
          <w:color w:val="auto"/>
          <w:lang w:val="pl-PL"/>
        </w:rPr>
        <w:t>II</w:t>
      </w:r>
      <w:r w:rsidRPr="002E36DA">
        <w:rPr>
          <w:rFonts w:asciiTheme="majorHAnsi" w:hAnsiTheme="majorHAnsi" w:cstheme="majorHAnsi"/>
          <w:color w:val="auto"/>
          <w:lang w:val="pl-PL"/>
        </w:rPr>
        <w:t>, aktualne na dzień złożenia.</w:t>
      </w:r>
    </w:p>
    <w:p w:rsidR="006F64F9" w:rsidRPr="002E36DA" w:rsidRDefault="006F64F9" w:rsidP="006F64F9">
      <w:pPr>
        <w:widowControl w:val="0"/>
        <w:tabs>
          <w:tab w:val="left" w:pos="426"/>
          <w:tab w:val="left" w:pos="28507"/>
        </w:tabs>
        <w:suppressAutoHyphens/>
        <w:spacing w:line="264" w:lineRule="auto"/>
        <w:jc w:val="both"/>
        <w:rPr>
          <w:rFonts w:asciiTheme="majorHAnsi" w:hAnsiTheme="majorHAnsi" w:cstheme="majorHAnsi"/>
          <w:color w:val="auto"/>
        </w:rPr>
      </w:pPr>
      <w:r w:rsidRPr="002E36DA">
        <w:rPr>
          <w:rFonts w:asciiTheme="majorHAnsi" w:hAnsiTheme="majorHAnsi" w:cstheme="majorHAnsi"/>
          <w:color w:val="auto"/>
        </w:rPr>
        <w:t xml:space="preserve">3. Zamawiający może żądać od Wykonawcy wyjaśnień dotyczących treści oświadczeń </w:t>
      </w:r>
      <w:r w:rsidR="003032B4" w:rsidRPr="002E36DA">
        <w:rPr>
          <w:rFonts w:asciiTheme="majorHAnsi" w:hAnsiTheme="majorHAnsi" w:cstheme="majorHAnsi"/>
          <w:bCs/>
          <w:color w:val="auto"/>
        </w:rPr>
        <w:t>JEDZ</w:t>
      </w:r>
      <w:r w:rsidRPr="002E36DA">
        <w:rPr>
          <w:rFonts w:asciiTheme="majorHAnsi" w:hAnsiTheme="majorHAnsi" w:cstheme="majorHAnsi"/>
          <w:color w:val="auto"/>
        </w:rPr>
        <w:t>, lub złożonych podmiotowych środków dowodowych lub innych dokumentów lub oświadczeń składanych w postępowaniu.</w:t>
      </w:r>
    </w:p>
    <w:p w:rsidR="006F64F9" w:rsidRPr="002E36DA" w:rsidRDefault="006F64F9" w:rsidP="006F64F9">
      <w:pPr>
        <w:widowControl w:val="0"/>
        <w:tabs>
          <w:tab w:val="left" w:pos="426"/>
          <w:tab w:val="left" w:pos="28507"/>
        </w:tabs>
        <w:suppressAutoHyphens/>
        <w:spacing w:line="264" w:lineRule="auto"/>
        <w:jc w:val="both"/>
        <w:rPr>
          <w:rFonts w:asciiTheme="majorHAnsi" w:hAnsiTheme="majorHAnsi" w:cstheme="majorHAnsi"/>
          <w:color w:val="auto"/>
        </w:rPr>
      </w:pPr>
      <w:r w:rsidRPr="002E36DA">
        <w:rPr>
          <w:rFonts w:asciiTheme="majorHAnsi" w:hAnsiTheme="majorHAnsi" w:cstheme="majorHAnsi"/>
          <w:color w:val="auto"/>
        </w:rPr>
        <w:t>4. Jeżeli złożone przez Wykonawcę oświadczeni</w:t>
      </w:r>
      <w:r w:rsidR="003032B4" w:rsidRPr="002E36DA">
        <w:rPr>
          <w:rFonts w:asciiTheme="majorHAnsi" w:hAnsiTheme="majorHAnsi" w:cstheme="majorHAnsi"/>
          <w:color w:val="auto"/>
        </w:rPr>
        <w:t>e</w:t>
      </w:r>
      <w:r w:rsidR="00614B7F" w:rsidRPr="002E36DA">
        <w:rPr>
          <w:rFonts w:asciiTheme="majorHAnsi" w:hAnsiTheme="majorHAnsi" w:cstheme="majorHAnsi"/>
          <w:color w:val="auto"/>
        </w:rPr>
        <w:t xml:space="preserve"> </w:t>
      </w:r>
      <w:r w:rsidR="003032B4" w:rsidRPr="002E36DA">
        <w:rPr>
          <w:rFonts w:asciiTheme="majorHAnsi" w:hAnsiTheme="majorHAnsi" w:cstheme="majorHAnsi"/>
          <w:bCs/>
          <w:color w:val="auto"/>
        </w:rPr>
        <w:t>JEDZ</w:t>
      </w:r>
      <w:r w:rsidRPr="002E36DA">
        <w:rPr>
          <w:rFonts w:asciiTheme="majorHAnsi" w:hAnsiTheme="majorHAnsi" w:cstheme="majorHAnsi"/>
          <w:color w:val="auto"/>
        </w:rPr>
        <w:t xml:space="preserve">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rsidR="004E7D5B" w:rsidRPr="002E36DA" w:rsidRDefault="004E7D5B" w:rsidP="008E78CA">
      <w:pPr>
        <w:pStyle w:val="Bezodstpw"/>
        <w:jc w:val="both"/>
        <w:rPr>
          <w:rFonts w:asciiTheme="majorHAnsi" w:hAnsiTheme="majorHAnsi"/>
          <w:color w:val="auto"/>
          <w:sz w:val="22"/>
          <w:szCs w:val="22"/>
        </w:rPr>
      </w:pPr>
    </w:p>
    <w:p w:rsidR="00364FE0" w:rsidRPr="002E36DA" w:rsidRDefault="00364FE0" w:rsidP="00364FE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color w:val="auto"/>
          <w:sz w:val="22"/>
          <w:szCs w:val="22"/>
        </w:rPr>
      </w:pPr>
      <w:r w:rsidRPr="002E36DA">
        <w:rPr>
          <w:rFonts w:asciiTheme="majorHAnsi" w:hAnsiTheme="majorHAnsi"/>
          <w:b/>
          <w:color w:val="auto"/>
          <w:sz w:val="22"/>
          <w:szCs w:val="22"/>
        </w:rPr>
        <w:t xml:space="preserve">XI. OPIS SPOSOBU PRZYGOTOWANIA OFERTY </w:t>
      </w:r>
    </w:p>
    <w:p w:rsidR="00364FE0" w:rsidRPr="002E36DA" w:rsidRDefault="00364FE0" w:rsidP="00364FE0">
      <w:pPr>
        <w:pStyle w:val="Bezodstpw"/>
        <w:jc w:val="both"/>
        <w:rPr>
          <w:rFonts w:asciiTheme="majorHAnsi" w:hAnsiTheme="majorHAnsi"/>
          <w:color w:val="auto"/>
          <w:sz w:val="22"/>
          <w:szCs w:val="22"/>
        </w:rPr>
      </w:pPr>
      <w:r w:rsidRPr="002E36DA">
        <w:rPr>
          <w:rFonts w:asciiTheme="majorHAnsi" w:hAnsiTheme="majorHAnsi"/>
          <w:color w:val="auto"/>
          <w:sz w:val="22"/>
          <w:szCs w:val="22"/>
        </w:rPr>
        <w:t>Oferta powinna być przygotowana z uwzględnieniem poniższych zasad:</w:t>
      </w:r>
    </w:p>
    <w:p w:rsidR="00364FE0" w:rsidRPr="002E36DA" w:rsidRDefault="00364FE0" w:rsidP="00364FE0">
      <w:pPr>
        <w:pStyle w:val="Bezodstpw"/>
        <w:jc w:val="both"/>
        <w:rPr>
          <w:rFonts w:asciiTheme="majorHAnsi" w:hAnsiTheme="majorHAnsi" w:cs="Arial"/>
          <w:b/>
          <w:bCs/>
          <w:color w:val="auto"/>
          <w:sz w:val="22"/>
          <w:szCs w:val="22"/>
        </w:rPr>
      </w:pPr>
      <w:r w:rsidRPr="002E36DA">
        <w:rPr>
          <w:rFonts w:asciiTheme="majorHAnsi" w:hAnsiTheme="majorHAnsi" w:cs="Arial"/>
          <w:b/>
          <w:bCs/>
          <w:color w:val="auto"/>
          <w:sz w:val="22"/>
          <w:szCs w:val="22"/>
        </w:rPr>
        <w:t xml:space="preserve">1. Jedna oferta. </w:t>
      </w:r>
      <w:r w:rsidRPr="002E36DA">
        <w:rPr>
          <w:rFonts w:asciiTheme="majorHAnsi" w:hAnsiTheme="majorHAnsi" w:cs="Arial"/>
          <w:color w:val="auto"/>
          <w:sz w:val="22"/>
          <w:szCs w:val="22"/>
        </w:rPr>
        <w:t>Każdy Wykonawca może złożyć tylko jedną ofertę.</w:t>
      </w:r>
    </w:p>
    <w:p w:rsidR="00364FE0" w:rsidRPr="002E36DA" w:rsidRDefault="00364FE0" w:rsidP="00364FE0">
      <w:pPr>
        <w:pStyle w:val="Bezodstpw"/>
        <w:jc w:val="both"/>
        <w:rPr>
          <w:rFonts w:asciiTheme="majorHAnsi" w:hAnsiTheme="majorHAnsi" w:cs="Arial"/>
          <w:b/>
          <w:bCs/>
          <w:color w:val="auto"/>
          <w:sz w:val="22"/>
          <w:szCs w:val="22"/>
        </w:rPr>
      </w:pPr>
      <w:r w:rsidRPr="002E36DA">
        <w:rPr>
          <w:rFonts w:asciiTheme="majorHAnsi" w:hAnsiTheme="majorHAnsi" w:cs="Arial"/>
          <w:b/>
          <w:bCs/>
          <w:color w:val="auto"/>
          <w:sz w:val="22"/>
          <w:szCs w:val="22"/>
        </w:rPr>
        <w:t xml:space="preserve">2. Forma oferty. </w:t>
      </w:r>
      <w:r w:rsidRPr="002E36DA">
        <w:rPr>
          <w:rFonts w:asciiTheme="majorHAnsi" w:hAnsiTheme="majorHAnsi"/>
          <w:color w:val="auto"/>
          <w:sz w:val="22"/>
          <w:szCs w:val="22"/>
        </w:rPr>
        <w:t>Oferta musi być sporządzona w języku polskim, w postaci elektronicznej w formacie danych: .pdf, .</w:t>
      </w:r>
      <w:proofErr w:type="spellStart"/>
      <w:r w:rsidRPr="002E36DA">
        <w:rPr>
          <w:rFonts w:asciiTheme="majorHAnsi" w:hAnsiTheme="majorHAnsi"/>
          <w:color w:val="auto"/>
          <w:sz w:val="22"/>
          <w:szCs w:val="22"/>
        </w:rPr>
        <w:t>doc</w:t>
      </w:r>
      <w:proofErr w:type="spellEnd"/>
      <w:r w:rsidRPr="002E36DA">
        <w:rPr>
          <w:rFonts w:asciiTheme="majorHAnsi" w:hAnsiTheme="majorHAnsi"/>
          <w:color w:val="auto"/>
          <w:sz w:val="22"/>
          <w:szCs w:val="22"/>
        </w:rPr>
        <w:t>, .</w:t>
      </w:r>
      <w:proofErr w:type="spellStart"/>
      <w:r w:rsidRPr="002E36DA">
        <w:rPr>
          <w:rFonts w:asciiTheme="majorHAnsi" w:hAnsiTheme="majorHAnsi"/>
          <w:color w:val="auto"/>
          <w:sz w:val="22"/>
          <w:szCs w:val="22"/>
        </w:rPr>
        <w:t>docx</w:t>
      </w:r>
      <w:proofErr w:type="spellEnd"/>
      <w:r w:rsidRPr="002E36DA">
        <w:rPr>
          <w:rFonts w:asciiTheme="majorHAnsi" w:hAnsiTheme="majorHAnsi"/>
          <w:color w:val="auto"/>
          <w:sz w:val="22"/>
          <w:szCs w:val="22"/>
        </w:rPr>
        <w:t>, .rtf,.</w:t>
      </w:r>
      <w:proofErr w:type="spellStart"/>
      <w:r w:rsidRPr="002E36DA">
        <w:rPr>
          <w:rFonts w:asciiTheme="majorHAnsi" w:hAnsiTheme="majorHAnsi"/>
          <w:color w:val="auto"/>
          <w:sz w:val="22"/>
          <w:szCs w:val="22"/>
        </w:rPr>
        <w:t>xps</w:t>
      </w:r>
      <w:proofErr w:type="spellEnd"/>
      <w:r w:rsidRPr="002E36DA">
        <w:rPr>
          <w:rFonts w:asciiTheme="majorHAnsi" w:hAnsiTheme="majorHAnsi"/>
          <w:color w:val="auto"/>
          <w:sz w:val="22"/>
          <w:szCs w:val="22"/>
        </w:rPr>
        <w:t>, .</w:t>
      </w:r>
      <w:proofErr w:type="spellStart"/>
      <w:r w:rsidRPr="002E36DA">
        <w:rPr>
          <w:rFonts w:asciiTheme="majorHAnsi" w:hAnsiTheme="majorHAnsi"/>
          <w:color w:val="auto"/>
          <w:sz w:val="22"/>
          <w:szCs w:val="22"/>
        </w:rPr>
        <w:t>odt</w:t>
      </w:r>
      <w:proofErr w:type="spellEnd"/>
      <w:r w:rsidRPr="002E36DA">
        <w:rPr>
          <w:rFonts w:asciiTheme="majorHAnsi" w:hAnsiTheme="majorHAnsi"/>
          <w:color w:val="auto"/>
          <w:sz w:val="22"/>
          <w:szCs w:val="22"/>
        </w:rPr>
        <w:t xml:space="preserve"> i opatrzona kwalifikowanym podpisem elektronicznym. Ofertę należy złożyć w oryginale </w:t>
      </w:r>
      <w:r w:rsidRPr="002E36DA">
        <w:rPr>
          <w:rFonts w:asciiTheme="majorHAnsi" w:hAnsiTheme="majorHAnsi" w:cs="Calibri"/>
          <w:color w:val="auto"/>
          <w:sz w:val="22"/>
          <w:szCs w:val="22"/>
        </w:rPr>
        <w:t xml:space="preserve">za pośrednictwem </w:t>
      </w:r>
      <w:hyperlink r:id="rId30" w:history="1">
        <w:r w:rsidRPr="002E36DA">
          <w:rPr>
            <w:rFonts w:asciiTheme="majorHAnsi" w:hAnsiTheme="majorHAnsi" w:cs="Calibri"/>
            <w:color w:val="auto"/>
            <w:sz w:val="22"/>
            <w:szCs w:val="22"/>
            <w:u w:val="single"/>
          </w:rPr>
          <w:t>platformazakupowa.pl</w:t>
        </w:r>
      </w:hyperlink>
      <w:r w:rsidRPr="002E36DA">
        <w:rPr>
          <w:rFonts w:asciiTheme="majorHAnsi" w:hAnsiTheme="majorHAnsi" w:cs="Calibri"/>
          <w:color w:val="auto"/>
          <w:sz w:val="22"/>
          <w:szCs w:val="22"/>
        </w:rPr>
        <w:t>.</w:t>
      </w:r>
    </w:p>
    <w:p w:rsidR="00364FE0" w:rsidRPr="002E36DA" w:rsidRDefault="00364FE0" w:rsidP="00364FE0">
      <w:pPr>
        <w:pStyle w:val="Bezodstpw"/>
        <w:jc w:val="both"/>
        <w:rPr>
          <w:rFonts w:asciiTheme="majorHAnsi" w:hAnsiTheme="majorHAnsi"/>
          <w:color w:val="auto"/>
          <w:sz w:val="22"/>
          <w:szCs w:val="22"/>
        </w:rPr>
      </w:pPr>
      <w:r w:rsidRPr="002E36DA">
        <w:rPr>
          <w:rFonts w:asciiTheme="majorHAnsi" w:hAnsiTheme="majorHAnsi"/>
          <w:color w:val="auto"/>
          <w:sz w:val="22"/>
          <w:szCs w:val="22"/>
        </w:rPr>
        <w:t>Uwaga: W związku z opinią pn. „Dopuszczalność „</w:t>
      </w:r>
      <w:proofErr w:type="spellStart"/>
      <w:r w:rsidRPr="002E36DA">
        <w:rPr>
          <w:rFonts w:asciiTheme="majorHAnsi" w:hAnsiTheme="majorHAnsi"/>
          <w:color w:val="auto"/>
          <w:sz w:val="22"/>
          <w:szCs w:val="22"/>
        </w:rPr>
        <w:t>skanu</w:t>
      </w:r>
      <w:proofErr w:type="spellEnd"/>
      <w:r w:rsidRPr="002E36DA">
        <w:rPr>
          <w:rFonts w:asciiTheme="majorHAnsi" w:hAnsiTheme="majorHAnsi"/>
          <w:color w:val="auto"/>
          <w:sz w:val="22"/>
          <w:szCs w:val="22"/>
        </w:rPr>
        <w:t xml:space="preserve"> oferty” w postępowaniu o zamówienie publiczne”, zeskanowanie oferty wykonawcy pierwotnie wytworzonej przez niego w postaci papierowej, tj. przekształcenia jej w postać elektroniczną, a następnie opatrzenie powstałego w ten sposób dokumentu elektronicznego kwalifik</w:t>
      </w:r>
      <w:r w:rsidR="003F3D2A" w:rsidRPr="002E36DA">
        <w:rPr>
          <w:rFonts w:asciiTheme="majorHAnsi" w:hAnsiTheme="majorHAnsi"/>
          <w:color w:val="auto"/>
          <w:sz w:val="22"/>
          <w:szCs w:val="22"/>
        </w:rPr>
        <w:t xml:space="preserve">owanym podpisem elektronicznym </w:t>
      </w:r>
      <w:r w:rsidRPr="002E36DA">
        <w:rPr>
          <w:rFonts w:asciiTheme="majorHAnsi" w:hAnsiTheme="majorHAnsi"/>
          <w:color w:val="auto"/>
          <w:sz w:val="22"/>
          <w:szCs w:val="22"/>
        </w:rPr>
        <w:t xml:space="preserve">wykonawcy, oznacza wolę złożenia oferty, nie zaś kopii oferty. </w:t>
      </w:r>
    </w:p>
    <w:p w:rsidR="00364FE0" w:rsidRPr="002E36DA" w:rsidRDefault="00364FE0" w:rsidP="00364FE0">
      <w:pPr>
        <w:autoSpaceDE w:val="0"/>
        <w:autoSpaceDN w:val="0"/>
        <w:adjustRightInd w:val="0"/>
        <w:spacing w:line="240" w:lineRule="auto"/>
        <w:jc w:val="both"/>
        <w:rPr>
          <w:rFonts w:asciiTheme="majorHAnsi" w:hAnsiTheme="majorHAnsi" w:cs="TimesNewRomanPSMT"/>
          <w:color w:val="auto"/>
        </w:rPr>
      </w:pPr>
      <w:r w:rsidRPr="002E36DA">
        <w:rPr>
          <w:rFonts w:asciiTheme="majorHAnsi" w:hAnsiTheme="majorHAnsi" w:cs="Times New Roman"/>
          <w:color w:val="auto"/>
        </w:rPr>
        <w:t xml:space="preserve">2.1. Do oferty należy dołączyć </w:t>
      </w:r>
      <w:r w:rsidR="00E64622" w:rsidRPr="002E36DA">
        <w:rPr>
          <w:rFonts w:asciiTheme="majorHAnsi" w:hAnsiTheme="majorHAnsi" w:cs="TimesNewRomanPS-BoldMT"/>
          <w:bCs/>
          <w:color w:val="auto"/>
        </w:rPr>
        <w:t>o</w:t>
      </w:r>
      <w:r w:rsidRPr="002E36DA">
        <w:rPr>
          <w:rFonts w:asciiTheme="majorHAnsi" w:hAnsiTheme="majorHAnsi" w:cs="TimesNewRomanPS-BoldMT"/>
          <w:bCs/>
          <w:color w:val="auto"/>
        </w:rPr>
        <w:t>świadczenie</w:t>
      </w:r>
      <w:r w:rsidR="00E64622" w:rsidRPr="002E36DA">
        <w:rPr>
          <w:rFonts w:asciiTheme="majorHAnsi" w:hAnsiTheme="majorHAnsi" w:cs="TimesNewRomanPS-BoldMT"/>
          <w:bCs/>
          <w:color w:val="auto"/>
        </w:rPr>
        <w:t xml:space="preserve"> własne </w:t>
      </w:r>
      <w:r w:rsidRPr="002E36DA">
        <w:rPr>
          <w:rFonts w:asciiTheme="majorHAnsi" w:hAnsiTheme="majorHAnsi" w:cs="TimesNewRomanPS-BoldMT"/>
          <w:bCs/>
          <w:color w:val="auto"/>
        </w:rPr>
        <w:t xml:space="preserve"> Wykonawcy o niepodleganiu wykluczeniu z postępowania </w:t>
      </w:r>
      <w:r w:rsidR="00E64622" w:rsidRPr="002E36DA">
        <w:rPr>
          <w:rFonts w:asciiTheme="majorHAnsi" w:hAnsiTheme="majorHAnsi" w:cs="TimesNewRomanPS-BoldMT"/>
          <w:bCs/>
          <w:color w:val="auto"/>
        </w:rPr>
        <w:t>(JEDZ)</w:t>
      </w:r>
      <w:r w:rsidRPr="002E36DA">
        <w:rPr>
          <w:rFonts w:asciiTheme="majorHAnsi" w:hAnsiTheme="majorHAnsi" w:cs="TimesNewRomanPSMT"/>
          <w:color w:val="auto"/>
        </w:rPr>
        <w:t xml:space="preserve">– wzór oświadczenia o niepodleganiu wykluczeniu stanowi Załącznik nr </w:t>
      </w:r>
      <w:r w:rsidR="003F3D2A" w:rsidRPr="002E36DA">
        <w:rPr>
          <w:rFonts w:asciiTheme="majorHAnsi" w:hAnsiTheme="majorHAnsi" w:cs="TimesNewRomanPSMT"/>
          <w:color w:val="auto"/>
        </w:rPr>
        <w:t>3</w:t>
      </w:r>
      <w:r w:rsidRPr="002E36DA">
        <w:rPr>
          <w:rFonts w:asciiTheme="majorHAnsi" w:hAnsiTheme="majorHAnsi" w:cs="TimesNewRomanPSMT"/>
          <w:color w:val="auto"/>
        </w:rPr>
        <w:t xml:space="preserve"> do SWZ (podpisany kwalifikowanym podpisem elektronicznym).</w:t>
      </w:r>
    </w:p>
    <w:p w:rsidR="00364FE0" w:rsidRPr="002E36DA" w:rsidRDefault="00364FE0" w:rsidP="00364FE0">
      <w:pPr>
        <w:autoSpaceDE w:val="0"/>
        <w:autoSpaceDN w:val="0"/>
        <w:adjustRightInd w:val="0"/>
        <w:spacing w:line="240" w:lineRule="auto"/>
        <w:rPr>
          <w:rFonts w:asciiTheme="majorHAnsi" w:hAnsiTheme="majorHAnsi"/>
          <w:color w:val="auto"/>
        </w:rPr>
      </w:pPr>
      <w:r w:rsidRPr="002E36DA">
        <w:rPr>
          <w:rFonts w:asciiTheme="majorHAnsi" w:hAnsiTheme="majorHAnsi"/>
          <w:b/>
          <w:bCs/>
          <w:color w:val="auto"/>
        </w:rPr>
        <w:t xml:space="preserve">3. Treść oferty. </w:t>
      </w:r>
      <w:r w:rsidRPr="002E36DA">
        <w:rPr>
          <w:rFonts w:asciiTheme="majorHAnsi" w:hAnsiTheme="majorHAnsi"/>
          <w:color w:val="auto"/>
        </w:rPr>
        <w:t>Treść oferty winna odpowiadać treści Specyfikacji Warunków Zamówienia.</w:t>
      </w:r>
    </w:p>
    <w:p w:rsidR="00364FE0" w:rsidRPr="002E36DA" w:rsidRDefault="00364FE0" w:rsidP="00364FE0">
      <w:pPr>
        <w:pStyle w:val="Bezodstpw"/>
        <w:jc w:val="both"/>
        <w:rPr>
          <w:rFonts w:asciiTheme="majorHAnsi" w:hAnsiTheme="majorHAnsi" w:cs="Arial"/>
          <w:b/>
          <w:bCs/>
          <w:color w:val="auto"/>
          <w:sz w:val="22"/>
          <w:szCs w:val="22"/>
        </w:rPr>
      </w:pPr>
      <w:r w:rsidRPr="002E36DA">
        <w:rPr>
          <w:rFonts w:asciiTheme="majorHAnsi" w:hAnsiTheme="majorHAnsi" w:cs="Arial"/>
          <w:b/>
          <w:bCs/>
          <w:color w:val="auto"/>
          <w:sz w:val="22"/>
          <w:szCs w:val="22"/>
        </w:rPr>
        <w:t xml:space="preserve">4. Język oferty. </w:t>
      </w:r>
      <w:r w:rsidRPr="002E36DA">
        <w:rPr>
          <w:rFonts w:asciiTheme="majorHAnsi" w:hAnsiTheme="majorHAnsi" w:cs="Arial"/>
          <w:color w:val="auto"/>
          <w:sz w:val="22"/>
          <w:szCs w:val="22"/>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rsidR="00364FE0" w:rsidRPr="002E36DA" w:rsidRDefault="00364FE0" w:rsidP="00364FE0">
      <w:pPr>
        <w:pStyle w:val="Bezodstpw"/>
        <w:jc w:val="both"/>
        <w:rPr>
          <w:rFonts w:asciiTheme="majorHAnsi" w:hAnsiTheme="majorHAnsi"/>
          <w:b/>
          <w:color w:val="auto"/>
          <w:sz w:val="22"/>
          <w:szCs w:val="22"/>
        </w:rPr>
      </w:pPr>
      <w:r w:rsidRPr="002E36DA">
        <w:rPr>
          <w:rFonts w:asciiTheme="majorHAnsi" w:hAnsiTheme="majorHAnsi"/>
          <w:b/>
          <w:color w:val="auto"/>
          <w:sz w:val="22"/>
          <w:szCs w:val="22"/>
        </w:rPr>
        <w:t xml:space="preserve">5. Podpisywanie oferty. </w:t>
      </w:r>
    </w:p>
    <w:p w:rsidR="00364FE0" w:rsidRPr="002E36DA" w:rsidRDefault="00364FE0" w:rsidP="00364FE0">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5.1. 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2E36DA">
        <w:rPr>
          <w:rFonts w:asciiTheme="majorHAnsi" w:hAnsiTheme="majorHAnsi"/>
          <w:color w:val="auto"/>
          <w:sz w:val="22"/>
          <w:szCs w:val="22"/>
        </w:rPr>
        <w:br/>
        <w:t xml:space="preserve">w imieniu Wykonawcy. Pełnomocnictwo w sposób jednoznaczny winno określać, do jakich czynności upoważniona jest osoba podpisująca ofertę. </w:t>
      </w:r>
    </w:p>
    <w:p w:rsidR="00997709" w:rsidRPr="002E36DA" w:rsidRDefault="00364FE0" w:rsidP="00997709">
      <w:pPr>
        <w:pStyle w:val="Bezodstpw"/>
        <w:jc w:val="both"/>
        <w:rPr>
          <w:rFonts w:ascii="Calibri" w:hAnsi="Calibri"/>
          <w:color w:val="auto"/>
          <w:sz w:val="22"/>
          <w:szCs w:val="22"/>
        </w:rPr>
      </w:pPr>
      <w:r w:rsidRPr="002E36DA">
        <w:rPr>
          <w:rFonts w:asciiTheme="majorHAnsi" w:hAnsiTheme="majorHAnsi"/>
          <w:color w:val="auto"/>
          <w:sz w:val="22"/>
          <w:szCs w:val="22"/>
        </w:rPr>
        <w:t xml:space="preserve">5.2. </w:t>
      </w:r>
      <w:r w:rsidR="00997709" w:rsidRPr="002E36DA">
        <w:rPr>
          <w:rFonts w:ascii="Calibri" w:hAnsi="Calibri"/>
          <w:color w:val="auto"/>
          <w:sz w:val="22"/>
          <w:szCs w:val="22"/>
        </w:rPr>
        <w:t xml:space="preserve">Pełnomocnictwo w postaci elektronicznej, opatrzone kwalifikowanym podpisem elektronicznym, należy dołączyć do oferty. Pełnomocnictwo powinno potwierdzać prawidłowość umocowania na dzień </w:t>
      </w:r>
      <w:r w:rsidR="00997709" w:rsidRPr="002E36DA">
        <w:rPr>
          <w:rFonts w:ascii="Calibri" w:hAnsi="Calibri"/>
          <w:color w:val="auto"/>
          <w:sz w:val="22"/>
          <w:szCs w:val="22"/>
        </w:rPr>
        <w:lastRenderedPageBreak/>
        <w:t>złożenia oferty. W przypadku, gdy pełnomocnictwo zostało sporządzone jako dokument w postaci papierowej i opatrzone własnoręcznym podpisem, Wykonawca przekazuje cyfrowe odwzorowanie tego dokumentu opatrzone kwalifik</w:t>
      </w:r>
      <w:r w:rsidR="001A0813" w:rsidRPr="002E36DA">
        <w:rPr>
          <w:rFonts w:ascii="Calibri" w:hAnsi="Calibri"/>
          <w:color w:val="auto"/>
          <w:sz w:val="22"/>
          <w:szCs w:val="22"/>
        </w:rPr>
        <w:t>owanym podpisem elektronicznym</w:t>
      </w:r>
      <w:r w:rsidR="00997709" w:rsidRPr="002E36DA">
        <w:rPr>
          <w:rFonts w:ascii="Calibri" w:hAnsi="Calibri"/>
          <w:color w:val="auto"/>
          <w:sz w:val="22"/>
          <w:szCs w:val="22"/>
        </w:rPr>
        <w:t xml:space="preserve">, potwierdzającym zgodność odwzorowania cyfrowego z dokumentem w postaci papierowej. Potwierdzenia zgodności odwzorowania  cyfrowego z dokumentem w postaci papierowej pełnomocnictwa dokonuje notariusz lub mocodawca. </w:t>
      </w:r>
    </w:p>
    <w:p w:rsidR="00997709" w:rsidRPr="002E36DA" w:rsidRDefault="00364FE0" w:rsidP="00997709">
      <w:pPr>
        <w:pStyle w:val="Bezodstpw"/>
        <w:jc w:val="both"/>
        <w:rPr>
          <w:rFonts w:ascii="Calibri" w:hAnsi="Calibri"/>
          <w:i/>
          <w:color w:val="auto"/>
          <w:sz w:val="22"/>
          <w:szCs w:val="22"/>
        </w:rPr>
      </w:pPr>
      <w:r w:rsidRPr="002E36DA">
        <w:rPr>
          <w:rFonts w:ascii="Calibri" w:hAnsi="Calibri" w:cs="Arial"/>
          <w:b/>
          <w:bCs/>
          <w:color w:val="auto"/>
          <w:sz w:val="22"/>
          <w:szCs w:val="22"/>
        </w:rPr>
        <w:t xml:space="preserve">6. </w:t>
      </w:r>
      <w:r w:rsidR="00997709" w:rsidRPr="002E36DA">
        <w:rPr>
          <w:rFonts w:ascii="Calibri" w:hAnsi="Calibri" w:cs="Arial"/>
          <w:b/>
          <w:bCs/>
          <w:color w:val="auto"/>
          <w:sz w:val="22"/>
          <w:szCs w:val="22"/>
        </w:rPr>
        <w:t xml:space="preserve">Tajemnica przedsiębiorstwa. </w:t>
      </w:r>
      <w:r w:rsidR="00997709" w:rsidRPr="002E36DA">
        <w:rPr>
          <w:rFonts w:ascii="Calibri" w:hAnsi="Calibri"/>
          <w:color w:val="auto"/>
          <w:sz w:val="22"/>
          <w:szCs w:val="22"/>
        </w:rPr>
        <w:t>Wszelkie informacje stanowiące tajemnicę przedsiębiorstwa w rozumieniu ustawy z dnia 16 kwietnia 1993 r. o zwalczaniu nieuczciwej konkurencji (Dz. U. z 202</w:t>
      </w:r>
      <w:r w:rsidR="00A249D1" w:rsidRPr="002E36DA">
        <w:rPr>
          <w:rFonts w:ascii="Calibri" w:hAnsi="Calibri"/>
          <w:color w:val="auto"/>
          <w:sz w:val="22"/>
          <w:szCs w:val="22"/>
        </w:rPr>
        <w:t>2</w:t>
      </w:r>
      <w:r w:rsidR="00997709" w:rsidRPr="002E36DA">
        <w:rPr>
          <w:rFonts w:ascii="Calibri" w:hAnsi="Calibri"/>
          <w:color w:val="auto"/>
          <w:sz w:val="22"/>
          <w:szCs w:val="22"/>
        </w:rPr>
        <w:t xml:space="preserve">r. poz. </w:t>
      </w:r>
      <w:r w:rsidR="00A249D1" w:rsidRPr="002E36DA">
        <w:rPr>
          <w:rFonts w:ascii="Calibri" w:hAnsi="Calibri"/>
          <w:color w:val="auto"/>
          <w:sz w:val="22"/>
          <w:szCs w:val="22"/>
        </w:rPr>
        <w:t>1233</w:t>
      </w:r>
      <w:r w:rsidR="00997709" w:rsidRPr="002E36DA">
        <w:rPr>
          <w:rFonts w:ascii="Calibri" w:hAnsi="Calibri"/>
          <w:color w:val="auto"/>
          <w:sz w:val="22"/>
          <w:szCs w:val="22"/>
        </w:rPr>
        <w:t xml:space="preserve">), które Wykonawca zastrzeże jako tajemnicę przedsiębiorstwa, powinny zostać złożone w osobnym pliku wraz z jednoczesnym zaznaczeniem polecenia „Załącznik stanowiący tajemnicę przedsiębiorstwa”, a następnie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00997709" w:rsidRPr="002E36DA">
        <w:rPr>
          <w:rFonts w:ascii="Calibri" w:hAnsi="Calibri"/>
          <w:color w:val="auto"/>
          <w:sz w:val="22"/>
          <w:szCs w:val="22"/>
        </w:rPr>
        <w:t>Pzp</w:t>
      </w:r>
      <w:proofErr w:type="spellEnd"/>
      <w:r w:rsidR="00997709" w:rsidRPr="002E36DA">
        <w:rPr>
          <w:rFonts w:ascii="Calibri" w:hAnsi="Calibri"/>
          <w:color w:val="auto"/>
          <w:sz w:val="22"/>
          <w:szCs w:val="22"/>
        </w:rPr>
        <w:t>. Brak jednoznacznego wskazania, które informacje stanowią tajemnicę przedsiębiorstwa oznaczać będzie, że wszelk</w:t>
      </w:r>
      <w:r w:rsidR="00A72DCE" w:rsidRPr="002E36DA">
        <w:rPr>
          <w:rFonts w:ascii="Calibri" w:hAnsi="Calibri"/>
          <w:color w:val="auto"/>
          <w:sz w:val="22"/>
          <w:szCs w:val="22"/>
        </w:rPr>
        <w:t xml:space="preserve">ie oświadczenia </w:t>
      </w:r>
      <w:r w:rsidR="00997709" w:rsidRPr="002E36DA">
        <w:rPr>
          <w:rFonts w:ascii="Calibri" w:hAnsi="Calibri"/>
          <w:color w:val="auto"/>
          <w:sz w:val="22"/>
          <w:szCs w:val="22"/>
        </w:rPr>
        <w:t xml:space="preserve">i zaświadczenia składane w trakcie niniejszego postępowania są jawne bez zastrzeżeń. </w:t>
      </w:r>
      <w:r w:rsidR="00997709" w:rsidRPr="002E36DA">
        <w:rPr>
          <w:rFonts w:ascii="Calibri" w:hAnsi="Calibri"/>
          <w:i/>
          <w:color w:val="auto"/>
          <w:sz w:val="22"/>
          <w:szCs w:val="22"/>
        </w:rPr>
        <w:t xml:space="preserve">Informację  o plikach, w których zastrzeżono informację stanowiące przedsiębiorstwa Wykonawca zawiera w pkt VI Formularza ofertowego. </w:t>
      </w:r>
    </w:p>
    <w:p w:rsidR="00997709" w:rsidRPr="002E36DA" w:rsidRDefault="00997709" w:rsidP="00997709">
      <w:pPr>
        <w:pStyle w:val="Bezodstpw"/>
        <w:jc w:val="both"/>
        <w:rPr>
          <w:rFonts w:ascii="Calibri" w:hAnsi="Calibri"/>
          <w:b/>
          <w:bCs/>
          <w:color w:val="auto"/>
          <w:sz w:val="22"/>
          <w:szCs w:val="22"/>
        </w:rPr>
      </w:pPr>
      <w:r w:rsidRPr="002E36DA">
        <w:rPr>
          <w:rFonts w:ascii="Calibri" w:hAnsi="Calibri"/>
          <w:color w:val="auto"/>
          <w:sz w:val="22"/>
          <w:szCs w:val="22"/>
        </w:rPr>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997709" w:rsidRPr="002E36DA" w:rsidRDefault="00997709" w:rsidP="00997709">
      <w:pPr>
        <w:pStyle w:val="Bezodstpw"/>
        <w:jc w:val="both"/>
        <w:rPr>
          <w:rFonts w:ascii="Calibri" w:hAnsi="Calibri"/>
          <w:color w:val="auto"/>
          <w:sz w:val="22"/>
          <w:szCs w:val="22"/>
        </w:rPr>
      </w:pPr>
      <w:r w:rsidRPr="002E36DA">
        <w:rPr>
          <w:rFonts w:ascii="Calibri" w:hAnsi="Calibri"/>
          <w:color w:val="auto"/>
          <w:sz w:val="22"/>
          <w:szCs w:val="22"/>
        </w:rPr>
        <w:t xml:space="preserve">6.2. Zgodnie z art. 18 ust. 3 ustawy </w:t>
      </w:r>
      <w:proofErr w:type="spellStart"/>
      <w:r w:rsidRPr="002E36DA">
        <w:rPr>
          <w:rFonts w:ascii="Calibri" w:hAnsi="Calibri"/>
          <w:color w:val="auto"/>
          <w:sz w:val="22"/>
          <w:szCs w:val="22"/>
        </w:rPr>
        <w:t>Pzp</w:t>
      </w:r>
      <w:proofErr w:type="spellEnd"/>
      <w:r w:rsidRPr="002E36DA">
        <w:rPr>
          <w:rFonts w:ascii="Calibri" w:hAnsi="Calibri"/>
          <w:color w:val="auto"/>
          <w:sz w:val="22"/>
          <w:szCs w:val="22"/>
        </w:rPr>
        <w:t xml:space="preserve"> nie ujawnia się informacji stanowiących tajemnicę przedsiębiorstwa w rozumieniu przepisów o zwalczaniu nieuczciwej konkurencji, </w:t>
      </w:r>
      <w:r w:rsidRPr="002E36DA">
        <w:rPr>
          <w:rFonts w:ascii="Calibri" w:hAnsi="Calibri"/>
          <w:color w:val="auto"/>
          <w:sz w:val="22"/>
          <w:szCs w:val="22"/>
          <w:u w:val="single"/>
        </w:rPr>
        <w:t>jeżeli wykonawca, wraz z przekazaniem takich informacji, zastrzegł, że nie mogą być one udostępniane oraz wykazał, iż zastrzeżone informacje stanowią tajemnicę przedsiębiorstwa</w:t>
      </w:r>
      <w:r w:rsidRPr="002E36DA">
        <w:rPr>
          <w:rFonts w:ascii="Calibri" w:hAnsi="Calibri"/>
          <w:color w:val="auto"/>
          <w:sz w:val="22"/>
          <w:szCs w:val="22"/>
        </w:rPr>
        <w:t xml:space="preserve">. </w:t>
      </w:r>
    </w:p>
    <w:p w:rsidR="00997709" w:rsidRPr="002E36DA" w:rsidRDefault="00997709" w:rsidP="00997709">
      <w:pPr>
        <w:pStyle w:val="Bezodstpw"/>
        <w:jc w:val="both"/>
        <w:rPr>
          <w:rFonts w:ascii="Calibri" w:hAnsi="Calibri"/>
          <w:color w:val="auto"/>
          <w:sz w:val="22"/>
          <w:szCs w:val="22"/>
        </w:rPr>
      </w:pPr>
      <w:r w:rsidRPr="002E36DA">
        <w:rPr>
          <w:rFonts w:ascii="Calibri" w:hAnsi="Calibri"/>
          <w:color w:val="auto"/>
          <w:sz w:val="22"/>
          <w:szCs w:val="22"/>
        </w:rPr>
        <w:t xml:space="preserve">6.3. Wykonawca w szczególności nie może zastrzec w ofercie informacji: </w:t>
      </w:r>
    </w:p>
    <w:p w:rsidR="00997709" w:rsidRPr="002E36DA" w:rsidRDefault="00997709" w:rsidP="00997709">
      <w:pPr>
        <w:pStyle w:val="Bezodstpw"/>
        <w:jc w:val="both"/>
        <w:rPr>
          <w:rFonts w:ascii="Calibri" w:hAnsi="Calibri"/>
          <w:color w:val="auto"/>
          <w:sz w:val="22"/>
          <w:szCs w:val="22"/>
        </w:rPr>
      </w:pPr>
      <w:r w:rsidRPr="002E36DA">
        <w:rPr>
          <w:rFonts w:ascii="Calibri" w:hAnsi="Calibri"/>
          <w:color w:val="auto"/>
          <w:sz w:val="22"/>
          <w:szCs w:val="22"/>
        </w:rPr>
        <w:t>- przekazywanych po otwarciu ofert, o których mowa w art. 222 ust. 5 ustawy PZP,</w:t>
      </w:r>
    </w:p>
    <w:p w:rsidR="00997709" w:rsidRPr="002E36DA" w:rsidRDefault="00997709" w:rsidP="00997709">
      <w:pPr>
        <w:pStyle w:val="Bezodstpw"/>
        <w:jc w:val="both"/>
        <w:rPr>
          <w:rFonts w:ascii="Calibri" w:hAnsi="Calibri"/>
          <w:color w:val="auto"/>
          <w:sz w:val="22"/>
          <w:szCs w:val="22"/>
        </w:rPr>
      </w:pPr>
      <w:r w:rsidRPr="002E36DA">
        <w:rPr>
          <w:rFonts w:ascii="Calibri" w:hAnsi="Calibri"/>
          <w:color w:val="auto"/>
          <w:sz w:val="22"/>
          <w:szCs w:val="22"/>
        </w:rPr>
        <w:t xml:space="preserve">-  które są jawne na mocy odrębnych przepisów, </w:t>
      </w:r>
    </w:p>
    <w:p w:rsidR="00997709" w:rsidRPr="002E36DA" w:rsidRDefault="00997709" w:rsidP="00997709">
      <w:pPr>
        <w:pStyle w:val="Bezodstpw"/>
        <w:jc w:val="both"/>
        <w:rPr>
          <w:rFonts w:ascii="Calibri" w:hAnsi="Calibri"/>
          <w:color w:val="auto"/>
          <w:sz w:val="22"/>
          <w:szCs w:val="22"/>
        </w:rPr>
      </w:pPr>
      <w:r w:rsidRPr="002E36DA">
        <w:rPr>
          <w:rFonts w:ascii="Calibri" w:hAnsi="Calibri"/>
          <w:color w:val="auto"/>
          <w:sz w:val="22"/>
          <w:szCs w:val="22"/>
        </w:rPr>
        <w:t xml:space="preserve">-  cen jednostkowych stanowiących podstawę wyliczenia ceny oferty. </w:t>
      </w:r>
    </w:p>
    <w:p w:rsidR="00997709" w:rsidRPr="002E36DA" w:rsidRDefault="00997709" w:rsidP="00997709">
      <w:pPr>
        <w:pStyle w:val="Bezodstpw"/>
        <w:jc w:val="both"/>
        <w:rPr>
          <w:rFonts w:ascii="Calibri" w:hAnsi="Calibri"/>
          <w:color w:val="auto"/>
          <w:sz w:val="22"/>
          <w:szCs w:val="22"/>
        </w:rPr>
      </w:pPr>
      <w:r w:rsidRPr="002E36DA">
        <w:rPr>
          <w:rFonts w:ascii="Calibri" w:hAnsi="Calibri"/>
          <w:color w:val="auto"/>
          <w:sz w:val="22"/>
          <w:szCs w:val="22"/>
        </w:rPr>
        <w:t xml:space="preserve">6.4. 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rsidR="00997709" w:rsidRPr="002E36DA" w:rsidRDefault="00997709" w:rsidP="00997709">
      <w:pPr>
        <w:pStyle w:val="Bezodstpw"/>
        <w:jc w:val="both"/>
        <w:rPr>
          <w:rFonts w:ascii="Calibri" w:hAnsi="Calibri"/>
          <w:color w:val="auto"/>
          <w:sz w:val="22"/>
          <w:szCs w:val="22"/>
        </w:rPr>
      </w:pPr>
      <w:r w:rsidRPr="002E36DA">
        <w:rPr>
          <w:rFonts w:ascii="Calibri" w:hAnsi="Calibri"/>
          <w:color w:val="auto"/>
          <w:sz w:val="22"/>
          <w:szCs w:val="22"/>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997709" w:rsidRPr="002E36DA" w:rsidRDefault="00997709" w:rsidP="00997709">
      <w:pPr>
        <w:pStyle w:val="Bezodstpw"/>
        <w:jc w:val="both"/>
        <w:rPr>
          <w:rFonts w:ascii="Calibri" w:hAnsi="Calibri" w:cs="Calibri"/>
          <w:color w:val="auto"/>
          <w:sz w:val="22"/>
          <w:szCs w:val="22"/>
          <w:u w:val="single"/>
        </w:rPr>
      </w:pPr>
      <w:r w:rsidRPr="002E36DA">
        <w:rPr>
          <w:rFonts w:ascii="Calibri" w:hAnsi="Calibri"/>
          <w:color w:val="auto"/>
          <w:sz w:val="22"/>
          <w:szCs w:val="22"/>
        </w:rPr>
        <w:t xml:space="preserve">6.5. Zamawiający informuje, że w przypadku kiedy Wykonawca otrzyma od niego wezwanie w trybie art. 224 ustawy </w:t>
      </w:r>
      <w:proofErr w:type="spellStart"/>
      <w:r w:rsidRPr="002E36DA">
        <w:rPr>
          <w:rFonts w:ascii="Calibri" w:hAnsi="Calibri"/>
          <w:color w:val="auto"/>
          <w:sz w:val="22"/>
          <w:szCs w:val="22"/>
        </w:rPr>
        <w:t>Pzp</w:t>
      </w:r>
      <w:proofErr w:type="spellEnd"/>
      <w:r w:rsidRPr="002E36DA">
        <w:rPr>
          <w:rFonts w:ascii="Calibri" w:hAnsi="Calibri"/>
          <w:color w:val="auto"/>
          <w:sz w:val="22"/>
          <w:szCs w:val="22"/>
        </w:rPr>
        <w:t xml:space="preserve">, a złożone przez niego wyjaśnienia i/lub dowody stanowić będą tajemnicę przedsiębiorstwa w rozumieniu ustawy o zwalczaniu nieuczciwej konkurencji Wykonawcy będzie </w:t>
      </w:r>
      <w:r w:rsidRPr="002E36DA">
        <w:rPr>
          <w:rFonts w:ascii="Calibri" w:hAnsi="Calibri"/>
          <w:color w:val="auto"/>
          <w:sz w:val="22"/>
          <w:szCs w:val="22"/>
        </w:rPr>
        <w:lastRenderedPageBreak/>
        <w:t>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997709" w:rsidRPr="002E36DA" w:rsidRDefault="00997709" w:rsidP="00997709">
      <w:pPr>
        <w:pStyle w:val="Bezodstpw"/>
        <w:jc w:val="both"/>
        <w:rPr>
          <w:rFonts w:ascii="Calibri" w:hAnsi="Calibri"/>
          <w:color w:val="auto"/>
          <w:sz w:val="22"/>
          <w:szCs w:val="22"/>
        </w:rPr>
      </w:pPr>
      <w:r w:rsidRPr="002E36DA">
        <w:rPr>
          <w:rFonts w:ascii="Calibri" w:hAnsi="Calibri"/>
          <w:color w:val="auto"/>
          <w:sz w:val="22"/>
          <w:szCs w:val="22"/>
        </w:rPr>
        <w:t>6.6. Na Platformie, w formularzu składania oferty, znajduje się miejsce wyznaczone do dołączenia części oferty stanowiącej tajemnicę przedsiębiorstwa.</w:t>
      </w:r>
    </w:p>
    <w:p w:rsidR="00364FE0" w:rsidRPr="002E36DA" w:rsidRDefault="00364FE0" w:rsidP="00997709">
      <w:pPr>
        <w:pStyle w:val="Bezodstpw"/>
        <w:jc w:val="both"/>
        <w:rPr>
          <w:rFonts w:asciiTheme="majorHAnsi" w:hAnsiTheme="majorHAnsi"/>
          <w:b/>
          <w:bCs/>
          <w:color w:val="auto"/>
          <w:sz w:val="22"/>
          <w:szCs w:val="22"/>
        </w:rPr>
      </w:pPr>
      <w:r w:rsidRPr="002E36DA">
        <w:rPr>
          <w:rFonts w:asciiTheme="majorHAnsi" w:hAnsiTheme="majorHAnsi"/>
          <w:b/>
          <w:bCs/>
          <w:color w:val="auto"/>
          <w:sz w:val="22"/>
          <w:szCs w:val="22"/>
        </w:rPr>
        <w:t xml:space="preserve">7. Koszty sporządzenia i dostarczenia oferty do Zamawiającego. </w:t>
      </w:r>
      <w:r w:rsidRPr="002E36DA">
        <w:rPr>
          <w:rFonts w:asciiTheme="majorHAnsi" w:hAnsiTheme="majorHAnsi"/>
          <w:color w:val="auto"/>
          <w:sz w:val="22"/>
          <w:szCs w:val="22"/>
        </w:rPr>
        <w:t xml:space="preserve">Wszelkie koszty związane z przygotowaniem oraz dostarczeniem oferty ponosi Wykonawca. </w:t>
      </w:r>
    </w:p>
    <w:p w:rsidR="00364FE0" w:rsidRPr="002E36DA" w:rsidRDefault="00364FE0" w:rsidP="00364FE0">
      <w:pPr>
        <w:pStyle w:val="Bezodstpw"/>
        <w:jc w:val="both"/>
        <w:rPr>
          <w:rFonts w:asciiTheme="majorHAnsi" w:hAnsiTheme="majorHAnsi"/>
          <w:b/>
          <w:bCs/>
          <w:color w:val="auto"/>
          <w:sz w:val="22"/>
          <w:szCs w:val="22"/>
        </w:rPr>
      </w:pPr>
      <w:r w:rsidRPr="002E36DA">
        <w:rPr>
          <w:rFonts w:asciiTheme="majorHAnsi" w:hAnsiTheme="majorHAnsi"/>
          <w:b/>
          <w:bCs/>
          <w:color w:val="auto"/>
          <w:sz w:val="22"/>
          <w:szCs w:val="22"/>
        </w:rPr>
        <w:t xml:space="preserve">8. Zmiana oferty i jej wycofanie. </w:t>
      </w:r>
      <w:r w:rsidRPr="002E36DA">
        <w:rPr>
          <w:rFonts w:asciiTheme="majorHAnsi" w:hAnsiTheme="majorHAnsi" w:cs="Verdana"/>
          <w:color w:val="auto"/>
          <w:sz w:val="22"/>
          <w:szCs w:val="22"/>
        </w:rPr>
        <w:t>Wykonawca, za pośrednictwem platformazakupowa.pl może przed upływem terminu do składania ofert zmienić lub wycofać ofertę. Sposób dokonywania zmiany lub wycofania oferty zamieszczono w instrukcji zamieszczonej na stronie internetowej pod adresem:</w:t>
      </w:r>
    </w:p>
    <w:p w:rsidR="00364FE0" w:rsidRPr="002E36DA" w:rsidRDefault="003A77F1" w:rsidP="00364FE0">
      <w:pPr>
        <w:pStyle w:val="Bezodstpw"/>
        <w:jc w:val="both"/>
        <w:rPr>
          <w:rFonts w:asciiTheme="majorHAnsi" w:hAnsiTheme="majorHAnsi"/>
          <w:color w:val="auto"/>
          <w:sz w:val="22"/>
          <w:szCs w:val="22"/>
        </w:rPr>
      </w:pPr>
      <w:hyperlink r:id="rId31" w:history="1">
        <w:r w:rsidR="00364FE0" w:rsidRPr="002E36DA">
          <w:rPr>
            <w:rStyle w:val="Hipercze"/>
            <w:rFonts w:asciiTheme="majorHAnsi" w:hAnsiTheme="majorHAnsi" w:cs="Verdana"/>
            <w:color w:val="auto"/>
            <w:sz w:val="22"/>
            <w:szCs w:val="22"/>
          </w:rPr>
          <w:t>https://platformazakupowa.pl/strona/45-instrukcje</w:t>
        </w:r>
      </w:hyperlink>
      <w:r w:rsidR="00364FE0" w:rsidRPr="002E36DA">
        <w:rPr>
          <w:rFonts w:asciiTheme="majorHAnsi" w:hAnsiTheme="majorHAnsi" w:cs="Verdana"/>
          <w:color w:val="auto"/>
          <w:sz w:val="22"/>
          <w:szCs w:val="22"/>
        </w:rPr>
        <w:t xml:space="preserve"> .</w:t>
      </w:r>
    </w:p>
    <w:p w:rsidR="002777D1" w:rsidRPr="002E36DA" w:rsidRDefault="00364FE0" w:rsidP="002777D1">
      <w:pPr>
        <w:pStyle w:val="Akapitzlist"/>
        <w:tabs>
          <w:tab w:val="left" w:pos="284"/>
        </w:tabs>
        <w:spacing w:line="240" w:lineRule="auto"/>
        <w:jc w:val="both"/>
        <w:rPr>
          <w:rFonts w:asciiTheme="majorHAnsi" w:hAnsiTheme="majorHAnsi" w:cs="TimesNewRomanPSMT"/>
          <w:color w:val="auto"/>
          <w:lang w:val="pl-PL"/>
        </w:rPr>
      </w:pPr>
      <w:r w:rsidRPr="002E36DA">
        <w:rPr>
          <w:rFonts w:asciiTheme="majorHAnsi" w:hAnsiTheme="majorHAnsi"/>
          <w:b/>
          <w:bCs/>
          <w:color w:val="auto"/>
          <w:lang w:val="pl-PL"/>
        </w:rPr>
        <w:t xml:space="preserve">9. Oferta składana przez podmioty występujące wspólnie. </w:t>
      </w:r>
      <w:r w:rsidR="002777D1" w:rsidRPr="002E36DA">
        <w:rPr>
          <w:rFonts w:asciiTheme="majorHAnsi" w:hAnsiTheme="majorHAnsi" w:cs="TimesNewRomanPSMT"/>
          <w:color w:val="auto"/>
          <w:lang w:val="pl-PL"/>
        </w:rPr>
        <w:t xml:space="preserve">Zgodnie z art. 58 ust. 2 ustawy </w:t>
      </w:r>
      <w:proofErr w:type="spellStart"/>
      <w:r w:rsidR="002777D1" w:rsidRPr="002E36DA">
        <w:rPr>
          <w:rFonts w:asciiTheme="majorHAnsi" w:hAnsiTheme="majorHAnsi" w:cs="TimesNewRomanPSMT"/>
          <w:color w:val="auto"/>
          <w:lang w:val="pl-PL"/>
        </w:rPr>
        <w:t>Pzp</w:t>
      </w:r>
      <w:proofErr w:type="spellEnd"/>
      <w:r w:rsidR="002777D1" w:rsidRPr="002E36DA">
        <w:rPr>
          <w:rFonts w:asciiTheme="majorHAnsi" w:hAnsiTheme="majorHAnsi" w:cs="TimesNewRomanPS-ItalicMT"/>
          <w:i/>
          <w:iCs/>
          <w:color w:val="auto"/>
          <w:lang w:val="pl-PL"/>
        </w:rPr>
        <w:t xml:space="preserve">, </w:t>
      </w:r>
      <w:r w:rsidR="002777D1" w:rsidRPr="002E36DA">
        <w:rPr>
          <w:rFonts w:asciiTheme="majorHAnsi" w:hAnsiTheme="majorHAnsi" w:cs="TimesNewRomanPS-ItalicMT"/>
          <w:iCs/>
          <w:color w:val="auto"/>
          <w:lang w:val="pl-PL"/>
        </w:rPr>
        <w:t xml:space="preserve">wykonawcy wspólnie ubiegający się o udzielenie zamówienia </w:t>
      </w:r>
      <w:r w:rsidR="002777D1" w:rsidRPr="002E36DA">
        <w:rPr>
          <w:rFonts w:asciiTheme="majorHAnsi" w:hAnsiTheme="majorHAnsi" w:cs="TimesNewRomanPS-BoldMT"/>
          <w:bCs/>
          <w:color w:val="auto"/>
          <w:lang w:val="pl-PL"/>
        </w:rPr>
        <w:t xml:space="preserve">zobowiązani są ustanowić pełnomocnika. </w:t>
      </w:r>
      <w:r w:rsidR="002777D1" w:rsidRPr="002E36DA">
        <w:rPr>
          <w:rFonts w:asciiTheme="majorHAnsi" w:hAnsiTheme="majorHAnsi" w:cs="TimesNewRomanPSMT"/>
          <w:color w:val="auto"/>
          <w:lang w:val="pl-PL"/>
        </w:rPr>
        <w:t>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(UWAGA!!! Pełnomocnictwo podpisuje wyłącznie mocodawca kwalifikowanym podpisem elektronicznym). W przypadku wspólników spółki cywilnej dopuszczalne jest przedłożenie umowy spółki cywilnej, z której wynika zakres i sposób reprezentacji, a w przypadku konsorcjum przedłożenie umowy konsorcjum (oryginał - forma elektroniczna z kwalifikowanymi podpisami elektronicznymi lub  cyfrowe odwzorowanie tego dokumentu opatrzone kwalifikowanym podpisem elektronicznym poświadczającym zgodność cyfrowego odwzorowania z dokumentem w postaci papierowej podpisane przez mocodawców lub notariusza).</w:t>
      </w:r>
    </w:p>
    <w:p w:rsidR="008729DA" w:rsidRPr="002E36DA" w:rsidRDefault="008729DA" w:rsidP="008729DA">
      <w:pPr>
        <w:pStyle w:val="Akapitzlist"/>
        <w:tabs>
          <w:tab w:val="left" w:pos="284"/>
        </w:tabs>
        <w:spacing w:line="240" w:lineRule="auto"/>
        <w:jc w:val="both"/>
        <w:rPr>
          <w:rFonts w:asciiTheme="majorHAnsi" w:hAnsiTheme="majorHAnsi" w:cs="TimesNewRomanPSMT"/>
          <w:color w:val="auto"/>
          <w:u w:val="single"/>
          <w:lang w:val="pl-PL"/>
        </w:rPr>
      </w:pPr>
    </w:p>
    <w:p w:rsidR="008729DA" w:rsidRPr="002E36DA" w:rsidRDefault="008729DA" w:rsidP="008729D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color w:val="auto"/>
          <w:sz w:val="22"/>
          <w:szCs w:val="22"/>
        </w:rPr>
      </w:pPr>
      <w:r w:rsidRPr="002E36DA">
        <w:rPr>
          <w:rFonts w:asciiTheme="majorHAnsi" w:hAnsiTheme="majorHAnsi"/>
          <w:b/>
          <w:color w:val="auto"/>
          <w:sz w:val="22"/>
          <w:szCs w:val="22"/>
        </w:rPr>
        <w:t>XII.WADIUM I ZABEZPIECZENIE NALEŻYTEGO WYKONANIA UMOWY.</w:t>
      </w:r>
    </w:p>
    <w:p w:rsidR="00727AF3" w:rsidRPr="00727AF3" w:rsidRDefault="00727AF3" w:rsidP="00727AF3">
      <w:pPr>
        <w:numPr>
          <w:ilvl w:val="6"/>
          <w:numId w:val="3"/>
        </w:numPr>
        <w:tabs>
          <w:tab w:val="left" w:pos="284"/>
        </w:tabs>
        <w:suppressAutoHyphens/>
        <w:spacing w:line="240" w:lineRule="auto"/>
        <w:ind w:left="0" w:firstLine="0"/>
        <w:jc w:val="both"/>
        <w:rPr>
          <w:rFonts w:asciiTheme="majorHAnsi" w:eastAsia="Times New Roman" w:hAnsiTheme="majorHAnsi" w:cstheme="majorHAnsi"/>
          <w:b/>
          <w:bCs/>
          <w:lang w:eastAsia="zh-CN"/>
        </w:rPr>
      </w:pPr>
      <w:r w:rsidRPr="00727AF3">
        <w:rPr>
          <w:rFonts w:asciiTheme="majorHAnsi" w:eastAsia="Times New Roman" w:hAnsiTheme="majorHAnsi" w:cstheme="majorHAnsi"/>
          <w:bCs/>
          <w:lang w:eastAsia="zh-CN"/>
        </w:rPr>
        <w:t xml:space="preserve">Wykonawca zobowiązany jest do zabezpieczenia swojej oferty wadium </w:t>
      </w:r>
    </w:p>
    <w:p w:rsidR="00727AF3" w:rsidRPr="00727AF3" w:rsidRDefault="00727AF3" w:rsidP="00727AF3">
      <w:pPr>
        <w:numPr>
          <w:ilvl w:val="1"/>
          <w:numId w:val="20"/>
        </w:numPr>
        <w:suppressAutoHyphens/>
        <w:spacing w:line="240" w:lineRule="auto"/>
        <w:jc w:val="both"/>
        <w:rPr>
          <w:rFonts w:asciiTheme="majorHAnsi" w:eastAsia="Times New Roman" w:hAnsiTheme="majorHAnsi" w:cstheme="majorHAnsi"/>
          <w:b/>
          <w:bCs/>
          <w:lang w:eastAsia="zh-CN"/>
        </w:rPr>
      </w:pPr>
      <w:r w:rsidRPr="00727AF3">
        <w:rPr>
          <w:rFonts w:asciiTheme="majorHAnsi" w:eastAsia="Times New Roman" w:hAnsiTheme="majorHAnsi" w:cstheme="majorHAnsi"/>
          <w:b/>
          <w:bCs/>
          <w:lang w:eastAsia="zh-CN"/>
        </w:rPr>
        <w:t xml:space="preserve">Wysokość wadium wynosi:   </w:t>
      </w:r>
    </w:p>
    <w:p w:rsidR="00727AF3" w:rsidRPr="00727AF3" w:rsidRDefault="00727AF3" w:rsidP="00727AF3">
      <w:pPr>
        <w:suppressAutoHyphens/>
        <w:spacing w:line="240" w:lineRule="auto"/>
        <w:jc w:val="both"/>
        <w:rPr>
          <w:rFonts w:asciiTheme="majorHAnsi" w:eastAsia="Times New Roman" w:hAnsiTheme="majorHAnsi" w:cstheme="majorHAnsi"/>
          <w:b/>
          <w:bCs/>
          <w:lang w:eastAsia="zh-CN"/>
        </w:rPr>
      </w:pPr>
      <w:r w:rsidRPr="00727AF3">
        <w:rPr>
          <w:rFonts w:asciiTheme="majorHAnsi" w:eastAsia="Times New Roman" w:hAnsiTheme="majorHAnsi" w:cstheme="majorHAnsi"/>
          <w:b/>
          <w:bCs/>
          <w:lang w:eastAsia="zh-CN"/>
        </w:rPr>
        <w:t xml:space="preserve">- dla części 1 postępowania: </w:t>
      </w:r>
      <w:r>
        <w:rPr>
          <w:rFonts w:asciiTheme="majorHAnsi" w:eastAsia="Times New Roman" w:hAnsiTheme="majorHAnsi" w:cstheme="majorHAnsi"/>
          <w:b/>
          <w:bCs/>
          <w:lang w:eastAsia="zh-CN"/>
        </w:rPr>
        <w:t>8000</w:t>
      </w:r>
      <w:r w:rsidRPr="00727AF3">
        <w:rPr>
          <w:rFonts w:asciiTheme="majorHAnsi" w:eastAsia="Times New Roman" w:hAnsiTheme="majorHAnsi" w:cstheme="majorHAnsi"/>
          <w:b/>
          <w:bCs/>
          <w:lang w:eastAsia="zh-CN"/>
        </w:rPr>
        <w:t xml:space="preserve">,00 zł </w:t>
      </w:r>
    </w:p>
    <w:p w:rsidR="00727AF3" w:rsidRPr="00727AF3" w:rsidRDefault="00727AF3" w:rsidP="00727AF3">
      <w:pPr>
        <w:suppressAutoHyphens/>
        <w:spacing w:line="240" w:lineRule="auto"/>
        <w:jc w:val="both"/>
        <w:rPr>
          <w:rFonts w:asciiTheme="majorHAnsi" w:eastAsia="Times New Roman" w:hAnsiTheme="majorHAnsi" w:cstheme="majorHAnsi"/>
          <w:b/>
          <w:bCs/>
          <w:lang w:eastAsia="zh-CN"/>
        </w:rPr>
      </w:pPr>
      <w:r w:rsidRPr="00727AF3">
        <w:rPr>
          <w:rFonts w:asciiTheme="majorHAnsi" w:eastAsia="Times New Roman" w:hAnsiTheme="majorHAnsi" w:cstheme="majorHAnsi"/>
          <w:b/>
          <w:bCs/>
          <w:lang w:eastAsia="zh-CN"/>
        </w:rPr>
        <w:t xml:space="preserve">- dla części 2 postępowania: </w:t>
      </w:r>
      <w:r>
        <w:rPr>
          <w:rFonts w:asciiTheme="majorHAnsi" w:eastAsia="Times New Roman" w:hAnsiTheme="majorHAnsi" w:cstheme="majorHAnsi"/>
          <w:b/>
          <w:bCs/>
          <w:lang w:eastAsia="zh-CN"/>
        </w:rPr>
        <w:t>17000,00</w:t>
      </w:r>
      <w:r w:rsidRPr="00727AF3">
        <w:rPr>
          <w:rFonts w:asciiTheme="majorHAnsi" w:eastAsia="Times New Roman" w:hAnsiTheme="majorHAnsi" w:cstheme="majorHAnsi"/>
          <w:b/>
          <w:bCs/>
          <w:lang w:eastAsia="zh-CN"/>
        </w:rPr>
        <w:t xml:space="preserve"> zł </w:t>
      </w:r>
    </w:p>
    <w:p w:rsidR="00727AF3" w:rsidRPr="00727AF3" w:rsidRDefault="00727AF3" w:rsidP="00727AF3">
      <w:pPr>
        <w:suppressAutoHyphens/>
        <w:spacing w:line="240" w:lineRule="auto"/>
        <w:jc w:val="both"/>
        <w:rPr>
          <w:rFonts w:asciiTheme="majorHAnsi" w:eastAsia="Times New Roman" w:hAnsiTheme="majorHAnsi" w:cstheme="majorHAnsi"/>
          <w:b/>
          <w:bCs/>
          <w:lang w:eastAsia="zh-CN"/>
        </w:rPr>
      </w:pPr>
      <w:r w:rsidRPr="00727AF3">
        <w:rPr>
          <w:rFonts w:asciiTheme="majorHAnsi" w:eastAsia="Times New Roman" w:hAnsiTheme="majorHAnsi" w:cstheme="majorHAnsi"/>
          <w:b/>
          <w:bCs/>
          <w:lang w:eastAsia="zh-CN"/>
        </w:rPr>
        <w:t xml:space="preserve">Wysokość wadium dla Wykonawców składający ofertę we wszystkich częściach </w:t>
      </w:r>
      <w:proofErr w:type="spellStart"/>
      <w:r w:rsidRPr="00727AF3">
        <w:rPr>
          <w:rFonts w:asciiTheme="majorHAnsi" w:eastAsia="Times New Roman" w:hAnsiTheme="majorHAnsi" w:cstheme="majorHAnsi"/>
          <w:b/>
          <w:bCs/>
          <w:lang w:eastAsia="zh-CN"/>
        </w:rPr>
        <w:t>post</w:t>
      </w:r>
      <w:r w:rsidR="00F67FAA">
        <w:rPr>
          <w:rFonts w:asciiTheme="majorHAnsi" w:eastAsia="Times New Roman" w:hAnsiTheme="majorHAnsi" w:cstheme="majorHAnsi"/>
          <w:b/>
          <w:bCs/>
          <w:lang w:eastAsia="zh-CN"/>
        </w:rPr>
        <w:t>ę</w:t>
      </w:r>
      <w:r w:rsidRPr="00727AF3">
        <w:rPr>
          <w:rFonts w:asciiTheme="majorHAnsi" w:eastAsia="Times New Roman" w:hAnsiTheme="majorHAnsi" w:cstheme="majorHAnsi"/>
          <w:b/>
          <w:bCs/>
          <w:lang w:eastAsia="zh-CN"/>
        </w:rPr>
        <w:t>epowania</w:t>
      </w:r>
      <w:proofErr w:type="spellEnd"/>
      <w:r w:rsidRPr="00727AF3">
        <w:rPr>
          <w:rFonts w:asciiTheme="majorHAnsi" w:eastAsia="Times New Roman" w:hAnsiTheme="majorHAnsi" w:cstheme="majorHAnsi"/>
          <w:b/>
          <w:bCs/>
          <w:lang w:eastAsia="zh-CN"/>
        </w:rPr>
        <w:t xml:space="preserve"> wynosi: </w:t>
      </w:r>
      <w:r>
        <w:rPr>
          <w:rFonts w:asciiTheme="majorHAnsi" w:eastAsia="Times New Roman" w:hAnsiTheme="majorHAnsi" w:cstheme="majorHAnsi"/>
          <w:b/>
          <w:bCs/>
          <w:lang w:eastAsia="zh-CN"/>
        </w:rPr>
        <w:t>25 000,00</w:t>
      </w:r>
      <w:r w:rsidRPr="00727AF3">
        <w:rPr>
          <w:rFonts w:asciiTheme="majorHAnsi" w:eastAsia="Times New Roman" w:hAnsiTheme="majorHAnsi" w:cstheme="majorHAnsi"/>
          <w:b/>
          <w:bCs/>
          <w:lang w:eastAsia="zh-CN"/>
        </w:rPr>
        <w:t xml:space="preserve"> zł </w:t>
      </w:r>
    </w:p>
    <w:p w:rsidR="00727AF3" w:rsidRPr="00727AF3" w:rsidRDefault="00727AF3" w:rsidP="00727AF3">
      <w:pPr>
        <w:suppressAutoHyphens/>
        <w:spacing w:line="240" w:lineRule="auto"/>
        <w:jc w:val="both"/>
        <w:rPr>
          <w:rFonts w:asciiTheme="majorHAnsi" w:eastAsia="Times New Roman" w:hAnsiTheme="majorHAnsi" w:cstheme="majorHAnsi"/>
          <w:bCs/>
          <w:lang w:eastAsia="zh-CN"/>
        </w:rPr>
      </w:pPr>
      <w:r w:rsidRPr="00727AF3">
        <w:rPr>
          <w:rFonts w:asciiTheme="majorHAnsi" w:eastAsia="Times New Roman" w:hAnsiTheme="majorHAnsi" w:cstheme="majorHAnsi"/>
          <w:bCs/>
          <w:lang w:eastAsia="zh-CN"/>
        </w:rPr>
        <w:t xml:space="preserve">1.3. </w:t>
      </w:r>
      <w:r w:rsidRPr="00727AF3">
        <w:rPr>
          <w:rFonts w:asciiTheme="majorHAnsi" w:eastAsia="Times New Roman" w:hAnsiTheme="majorHAnsi" w:cstheme="majorHAnsi"/>
          <w:lang w:eastAsia="zh-CN"/>
        </w:rPr>
        <w:t>Wadium wnosi się przed upływem terminu składania ofert i utrzymuje nieprzerwanie do dnia upływu terminu związania ofertą, z wyjątkiem przypadków, o których mowa w art. 98 ust. 1 pkt 2 i 3 ustawy PZP.</w:t>
      </w:r>
    </w:p>
    <w:p w:rsidR="00727AF3" w:rsidRPr="00727AF3" w:rsidRDefault="00727AF3" w:rsidP="00727AF3">
      <w:pPr>
        <w:suppressAutoHyphens/>
        <w:spacing w:line="240" w:lineRule="auto"/>
        <w:jc w:val="both"/>
        <w:rPr>
          <w:rFonts w:asciiTheme="majorHAnsi" w:eastAsia="Times New Roman" w:hAnsiTheme="majorHAnsi" w:cstheme="majorHAnsi"/>
          <w:lang w:eastAsia="zh-CN"/>
        </w:rPr>
      </w:pPr>
      <w:r w:rsidRPr="00727AF3">
        <w:rPr>
          <w:rFonts w:asciiTheme="majorHAnsi" w:eastAsia="Times New Roman" w:hAnsiTheme="majorHAnsi" w:cstheme="majorHAnsi"/>
          <w:lang w:eastAsia="zh-CN"/>
        </w:rPr>
        <w:t>1.4. Przedłużenie terminu związania ofertą jest dopuszczalne tylko z jednoczesnym przedłużeniem okresu ważności wadium albo, jeżeli nie jest to możliwe, z wniesieniem nowego wadium na przedłużony okres związania ofertą.</w:t>
      </w:r>
    </w:p>
    <w:p w:rsidR="00727AF3" w:rsidRPr="00727AF3" w:rsidRDefault="00727AF3" w:rsidP="00727AF3">
      <w:pPr>
        <w:suppressAutoHyphens/>
        <w:spacing w:line="240" w:lineRule="auto"/>
        <w:jc w:val="both"/>
        <w:rPr>
          <w:rFonts w:asciiTheme="majorHAnsi" w:eastAsia="Times New Roman" w:hAnsiTheme="majorHAnsi" w:cstheme="majorHAnsi"/>
          <w:lang w:eastAsia="zh-CN"/>
        </w:rPr>
      </w:pPr>
      <w:r w:rsidRPr="00727AF3">
        <w:rPr>
          <w:rFonts w:asciiTheme="majorHAnsi" w:eastAsia="Times New Roman" w:hAnsiTheme="majorHAnsi" w:cstheme="majorHAnsi"/>
          <w:lang w:eastAsia="zh-CN"/>
        </w:rPr>
        <w:t>1.5. Wadium może być wnoszone, według wyboru Wykonawcy, w jednej lub kilku następujących formach:</w:t>
      </w:r>
    </w:p>
    <w:p w:rsidR="00727AF3" w:rsidRPr="00727AF3" w:rsidRDefault="00727AF3" w:rsidP="00727AF3">
      <w:pPr>
        <w:suppressAutoHyphens/>
        <w:spacing w:line="240" w:lineRule="auto"/>
        <w:jc w:val="both"/>
        <w:rPr>
          <w:rFonts w:asciiTheme="majorHAnsi" w:eastAsia="Times New Roman" w:hAnsiTheme="majorHAnsi" w:cstheme="majorHAnsi"/>
          <w:lang w:eastAsia="zh-CN"/>
        </w:rPr>
      </w:pPr>
      <w:r w:rsidRPr="00727AF3">
        <w:rPr>
          <w:rFonts w:asciiTheme="majorHAnsi" w:eastAsia="Times New Roman" w:hAnsiTheme="majorHAnsi" w:cstheme="majorHAnsi"/>
          <w:lang w:eastAsia="zh-CN"/>
        </w:rPr>
        <w:t xml:space="preserve">- pieniądzu; </w:t>
      </w:r>
    </w:p>
    <w:p w:rsidR="00727AF3" w:rsidRPr="00727AF3" w:rsidRDefault="00727AF3" w:rsidP="00727AF3">
      <w:pPr>
        <w:suppressAutoHyphens/>
        <w:spacing w:line="240" w:lineRule="auto"/>
        <w:jc w:val="both"/>
        <w:rPr>
          <w:rFonts w:asciiTheme="majorHAnsi" w:eastAsia="Times New Roman" w:hAnsiTheme="majorHAnsi" w:cstheme="majorHAnsi"/>
          <w:lang w:eastAsia="zh-CN"/>
        </w:rPr>
      </w:pPr>
      <w:r w:rsidRPr="00727AF3">
        <w:rPr>
          <w:rFonts w:asciiTheme="majorHAnsi" w:eastAsia="Times New Roman" w:hAnsiTheme="majorHAnsi" w:cstheme="majorHAnsi"/>
          <w:lang w:eastAsia="zh-CN"/>
        </w:rPr>
        <w:t>- gwarancjach bankowych;</w:t>
      </w:r>
    </w:p>
    <w:p w:rsidR="00727AF3" w:rsidRPr="00727AF3" w:rsidRDefault="00727AF3" w:rsidP="00727AF3">
      <w:pPr>
        <w:suppressAutoHyphens/>
        <w:spacing w:line="240" w:lineRule="auto"/>
        <w:jc w:val="both"/>
        <w:rPr>
          <w:rFonts w:asciiTheme="majorHAnsi" w:eastAsia="Times New Roman" w:hAnsiTheme="majorHAnsi" w:cstheme="majorHAnsi"/>
          <w:lang w:eastAsia="zh-CN"/>
        </w:rPr>
      </w:pPr>
      <w:r w:rsidRPr="00727AF3">
        <w:rPr>
          <w:rFonts w:asciiTheme="majorHAnsi" w:eastAsia="Times New Roman" w:hAnsiTheme="majorHAnsi" w:cstheme="majorHAnsi"/>
          <w:lang w:eastAsia="zh-CN"/>
        </w:rPr>
        <w:t>- gwarancjach ubezpieczeniowych;</w:t>
      </w:r>
    </w:p>
    <w:p w:rsidR="00727AF3" w:rsidRPr="00727AF3" w:rsidRDefault="00727AF3" w:rsidP="00727AF3">
      <w:pPr>
        <w:suppressAutoHyphens/>
        <w:spacing w:line="240" w:lineRule="auto"/>
        <w:jc w:val="both"/>
        <w:rPr>
          <w:rFonts w:asciiTheme="majorHAnsi" w:eastAsia="Times New Roman" w:hAnsiTheme="majorHAnsi" w:cstheme="majorHAnsi"/>
          <w:lang w:eastAsia="zh-CN"/>
        </w:rPr>
      </w:pPr>
      <w:r w:rsidRPr="00727AF3">
        <w:rPr>
          <w:rFonts w:asciiTheme="majorHAnsi" w:eastAsia="Times New Roman" w:hAnsiTheme="majorHAnsi" w:cstheme="majorHAnsi"/>
          <w:lang w:eastAsia="zh-CN"/>
        </w:rPr>
        <w:t>- poręczeniach udzielanych przez podmioty, o których mowa w art. 6b ust. 5 pkt 2 ustawy z dnia 9 listopada 2000 r. o utworzeniu Polskiej Agencji Rozwoju Przedsiębiorczości (Dz. U. z 2024 r. poz. 419).</w:t>
      </w:r>
    </w:p>
    <w:p w:rsidR="00727AF3" w:rsidRPr="00727AF3" w:rsidRDefault="00727AF3" w:rsidP="00727AF3">
      <w:pPr>
        <w:suppressAutoHyphens/>
        <w:spacing w:line="240" w:lineRule="auto"/>
        <w:jc w:val="both"/>
        <w:rPr>
          <w:rFonts w:asciiTheme="majorHAnsi" w:eastAsia="Times New Roman" w:hAnsiTheme="majorHAnsi" w:cstheme="majorHAnsi"/>
          <w:lang w:eastAsia="zh-CN"/>
        </w:rPr>
      </w:pPr>
      <w:r w:rsidRPr="00727AF3">
        <w:rPr>
          <w:rFonts w:asciiTheme="majorHAnsi" w:eastAsia="Times New Roman" w:hAnsiTheme="majorHAnsi" w:cstheme="majorHAnsi"/>
          <w:lang w:eastAsia="zh-CN"/>
        </w:rPr>
        <w:t xml:space="preserve">1.6. Wadium w formie pieniądza należy wnieść przelewem na konto w NBP O/Okręgowy Wrocław, numer: 34 1010 1674 0000 9713 9120 1000, z dopiskiem na przelewie: </w:t>
      </w:r>
      <w:r w:rsidRPr="00727AF3">
        <w:rPr>
          <w:rFonts w:asciiTheme="majorHAnsi" w:eastAsia="Times New Roman" w:hAnsiTheme="majorHAnsi" w:cstheme="majorHAnsi"/>
          <w:b/>
          <w:lang w:eastAsia="zh-CN"/>
        </w:rPr>
        <w:t>„Wadium w postępowaniu PU-2380-</w:t>
      </w:r>
      <w:r>
        <w:rPr>
          <w:rFonts w:asciiTheme="majorHAnsi" w:eastAsia="Times New Roman" w:hAnsiTheme="majorHAnsi" w:cstheme="majorHAnsi"/>
          <w:b/>
          <w:lang w:eastAsia="zh-CN"/>
        </w:rPr>
        <w:t>146-086-145</w:t>
      </w:r>
      <w:r w:rsidRPr="00727AF3">
        <w:rPr>
          <w:rFonts w:asciiTheme="majorHAnsi" w:eastAsia="Times New Roman" w:hAnsiTheme="majorHAnsi" w:cstheme="majorHAnsi"/>
          <w:b/>
          <w:lang w:eastAsia="zh-CN"/>
        </w:rPr>
        <w:t>/202</w:t>
      </w:r>
      <w:r>
        <w:rPr>
          <w:rFonts w:asciiTheme="majorHAnsi" w:eastAsia="Times New Roman" w:hAnsiTheme="majorHAnsi" w:cstheme="majorHAnsi"/>
          <w:b/>
          <w:lang w:eastAsia="zh-CN"/>
        </w:rPr>
        <w:t>5</w:t>
      </w:r>
      <w:r w:rsidRPr="00727AF3">
        <w:rPr>
          <w:rFonts w:asciiTheme="majorHAnsi" w:eastAsia="Times New Roman" w:hAnsiTheme="majorHAnsi" w:cstheme="majorHAnsi"/>
          <w:b/>
          <w:lang w:eastAsia="zh-CN"/>
        </w:rPr>
        <w:t xml:space="preserve">/MA – dostawa </w:t>
      </w:r>
      <w:r>
        <w:rPr>
          <w:rFonts w:asciiTheme="majorHAnsi" w:eastAsia="Times New Roman" w:hAnsiTheme="majorHAnsi" w:cstheme="majorHAnsi"/>
          <w:b/>
          <w:lang w:eastAsia="zh-CN"/>
        </w:rPr>
        <w:t>aparatów do analiz chemicznych</w:t>
      </w:r>
      <w:r w:rsidRPr="00727AF3">
        <w:rPr>
          <w:rFonts w:asciiTheme="majorHAnsi" w:eastAsia="Times New Roman" w:hAnsiTheme="majorHAnsi" w:cstheme="majorHAnsi"/>
          <w:b/>
          <w:lang w:eastAsia="zh-CN"/>
        </w:rPr>
        <w:t>”</w:t>
      </w:r>
      <w:r w:rsidRPr="00727AF3">
        <w:rPr>
          <w:rFonts w:asciiTheme="majorHAnsi" w:eastAsia="Times New Roman" w:hAnsiTheme="majorHAnsi" w:cstheme="majorHAnsi"/>
          <w:lang w:eastAsia="zh-CN"/>
        </w:rPr>
        <w:t xml:space="preserve"> </w:t>
      </w:r>
    </w:p>
    <w:p w:rsidR="00727AF3" w:rsidRPr="00727AF3" w:rsidRDefault="00727AF3" w:rsidP="00727AF3">
      <w:pPr>
        <w:suppressAutoHyphens/>
        <w:spacing w:line="240" w:lineRule="auto"/>
        <w:jc w:val="both"/>
        <w:rPr>
          <w:rFonts w:asciiTheme="majorHAnsi" w:eastAsia="Times New Roman" w:hAnsiTheme="majorHAnsi" w:cstheme="majorHAnsi"/>
          <w:lang w:eastAsia="zh-CN"/>
        </w:rPr>
      </w:pPr>
      <w:r w:rsidRPr="00727AF3">
        <w:rPr>
          <w:rFonts w:asciiTheme="majorHAnsi" w:eastAsia="Times New Roman" w:hAnsiTheme="majorHAnsi" w:cstheme="majorHAnsi"/>
          <w:lang w:eastAsia="zh-CN"/>
        </w:rPr>
        <w:lastRenderedPageBreak/>
        <w:t>UWAGA: Za termin wniesienia wadium w formie pieniężnej zostanie przyjęty termin uznania ww. rachunku bankowego Zamawiającego.</w:t>
      </w:r>
    </w:p>
    <w:p w:rsidR="00727AF3" w:rsidRPr="00727AF3" w:rsidRDefault="00727AF3" w:rsidP="00727AF3">
      <w:pPr>
        <w:suppressAutoHyphens/>
        <w:spacing w:line="240" w:lineRule="auto"/>
        <w:jc w:val="both"/>
        <w:rPr>
          <w:rFonts w:asciiTheme="majorHAnsi" w:eastAsia="Times New Roman" w:hAnsiTheme="majorHAnsi" w:cstheme="majorHAnsi"/>
          <w:lang w:eastAsia="zh-CN"/>
        </w:rPr>
      </w:pPr>
      <w:r w:rsidRPr="00727AF3">
        <w:rPr>
          <w:rFonts w:asciiTheme="majorHAnsi" w:eastAsia="Times New Roman" w:hAnsiTheme="majorHAnsi" w:cstheme="majorHAnsi"/>
          <w:lang w:eastAsia="zh-CN"/>
        </w:rPr>
        <w:t>1.7. Wadium wnoszone w formie poręczeń lub gwarancji musi być złożone jako oryginał gwarancji lub poręczenia w postaci elektronicznej i spełniać łącznie co najmniej poniższe wymagania:</w:t>
      </w:r>
    </w:p>
    <w:p w:rsidR="00727AF3" w:rsidRPr="00727AF3" w:rsidRDefault="00727AF3" w:rsidP="00727AF3">
      <w:pPr>
        <w:suppressAutoHyphens/>
        <w:spacing w:line="240" w:lineRule="auto"/>
        <w:jc w:val="both"/>
        <w:rPr>
          <w:rFonts w:asciiTheme="majorHAnsi" w:eastAsia="Times New Roman" w:hAnsiTheme="majorHAnsi" w:cstheme="majorHAnsi"/>
          <w:lang w:eastAsia="zh-CN"/>
        </w:rPr>
      </w:pPr>
      <w:r w:rsidRPr="00727AF3">
        <w:rPr>
          <w:rFonts w:asciiTheme="majorHAnsi" w:eastAsia="Times New Roman" w:hAnsiTheme="majorHAnsi" w:cstheme="majorHAnsi"/>
          <w:lang w:eastAsia="zh-CN"/>
        </w:rPr>
        <w:t xml:space="preserve">- musi obejmować odpowiedzialność za wszystkie przypadki powodujące utratę wadium przez Wykonawcę określone w ustawie PZP </w:t>
      </w:r>
    </w:p>
    <w:p w:rsidR="00727AF3" w:rsidRPr="00727AF3" w:rsidRDefault="00727AF3" w:rsidP="00727AF3">
      <w:pPr>
        <w:suppressAutoHyphens/>
        <w:spacing w:line="240" w:lineRule="auto"/>
        <w:jc w:val="both"/>
        <w:rPr>
          <w:rFonts w:asciiTheme="majorHAnsi" w:eastAsia="Times New Roman" w:hAnsiTheme="majorHAnsi" w:cstheme="majorHAnsi"/>
          <w:lang w:eastAsia="zh-CN"/>
        </w:rPr>
      </w:pPr>
      <w:r w:rsidRPr="00727AF3">
        <w:rPr>
          <w:rFonts w:asciiTheme="majorHAnsi" w:eastAsia="Times New Roman" w:hAnsiTheme="majorHAnsi" w:cstheme="majorHAnsi"/>
          <w:lang w:eastAsia="zh-CN"/>
        </w:rPr>
        <w:t>- z jej treści powinno jednoznacznie wynikać zobowiązanie gwaranta do zapłaty całej kwoty wadium;</w:t>
      </w:r>
    </w:p>
    <w:p w:rsidR="00727AF3" w:rsidRPr="00727AF3" w:rsidRDefault="00727AF3" w:rsidP="00727AF3">
      <w:pPr>
        <w:suppressAutoHyphens/>
        <w:spacing w:line="240" w:lineRule="auto"/>
        <w:jc w:val="both"/>
        <w:rPr>
          <w:rFonts w:asciiTheme="majorHAnsi" w:eastAsia="Times New Roman" w:hAnsiTheme="majorHAnsi" w:cstheme="majorHAnsi"/>
          <w:lang w:eastAsia="zh-CN"/>
        </w:rPr>
      </w:pPr>
      <w:r w:rsidRPr="00727AF3">
        <w:rPr>
          <w:rFonts w:asciiTheme="majorHAnsi" w:eastAsia="Times New Roman" w:hAnsiTheme="majorHAnsi" w:cstheme="majorHAnsi"/>
          <w:lang w:eastAsia="zh-CN"/>
        </w:rPr>
        <w:t>powinno być nieodwołalne i bezwarunkowe oraz płatne na pierwsze żądanie;</w:t>
      </w:r>
    </w:p>
    <w:p w:rsidR="00727AF3" w:rsidRPr="00727AF3" w:rsidRDefault="00727AF3" w:rsidP="00727AF3">
      <w:pPr>
        <w:suppressAutoHyphens/>
        <w:spacing w:line="240" w:lineRule="auto"/>
        <w:jc w:val="both"/>
        <w:rPr>
          <w:rFonts w:asciiTheme="majorHAnsi" w:eastAsia="Times New Roman" w:hAnsiTheme="majorHAnsi" w:cstheme="majorHAnsi"/>
          <w:lang w:eastAsia="zh-CN"/>
        </w:rPr>
      </w:pPr>
      <w:r w:rsidRPr="00727AF3">
        <w:rPr>
          <w:rFonts w:asciiTheme="majorHAnsi" w:eastAsia="Times New Roman" w:hAnsiTheme="majorHAnsi" w:cstheme="majorHAnsi"/>
          <w:lang w:eastAsia="zh-CN"/>
        </w:rPr>
        <w:t xml:space="preserve">- termin obowiązywania poręczenia lub gwarancji nie może być krótszy niż termin związania ofertą (z zastrzeżeniem iż pierwszym dniem związania ofertą jest dzień składania ofert); </w:t>
      </w:r>
    </w:p>
    <w:p w:rsidR="00727AF3" w:rsidRPr="00727AF3" w:rsidRDefault="00727AF3" w:rsidP="00727AF3">
      <w:pPr>
        <w:suppressAutoHyphens/>
        <w:spacing w:line="240" w:lineRule="auto"/>
        <w:jc w:val="both"/>
        <w:rPr>
          <w:rFonts w:asciiTheme="majorHAnsi" w:eastAsia="Times New Roman" w:hAnsiTheme="majorHAnsi" w:cstheme="majorHAnsi"/>
          <w:lang w:eastAsia="zh-CN"/>
        </w:rPr>
      </w:pPr>
      <w:r w:rsidRPr="00727AF3">
        <w:rPr>
          <w:rFonts w:asciiTheme="majorHAnsi" w:eastAsia="Times New Roman" w:hAnsiTheme="majorHAnsi" w:cstheme="majorHAnsi"/>
          <w:lang w:eastAsia="zh-CN"/>
        </w:rPr>
        <w:t>- w treści poręczenia lub gwarancji powinna znaleźć się nazwa lub numer przedmiotowego postępowania;</w:t>
      </w:r>
    </w:p>
    <w:p w:rsidR="00727AF3" w:rsidRPr="00727AF3" w:rsidRDefault="00727AF3" w:rsidP="00727AF3">
      <w:pPr>
        <w:suppressAutoHyphens/>
        <w:spacing w:line="240" w:lineRule="auto"/>
        <w:jc w:val="both"/>
        <w:rPr>
          <w:rFonts w:asciiTheme="majorHAnsi" w:eastAsia="Times New Roman" w:hAnsiTheme="majorHAnsi" w:cstheme="majorHAnsi"/>
          <w:lang w:eastAsia="zh-CN"/>
        </w:rPr>
      </w:pPr>
      <w:r w:rsidRPr="00727AF3">
        <w:rPr>
          <w:rFonts w:asciiTheme="majorHAnsi" w:eastAsia="Times New Roman" w:hAnsiTheme="majorHAnsi" w:cstheme="majorHAnsi"/>
          <w:lang w:eastAsia="zh-CN"/>
        </w:rPr>
        <w:t>- beneficjentem poręczenia lub gwarancji jest: Komenda Wojewódzka Policji we Wrocławiu</w:t>
      </w:r>
    </w:p>
    <w:p w:rsidR="00727AF3" w:rsidRPr="00727AF3" w:rsidRDefault="00727AF3" w:rsidP="00727AF3">
      <w:pPr>
        <w:suppressAutoHyphens/>
        <w:spacing w:line="240" w:lineRule="auto"/>
        <w:jc w:val="both"/>
        <w:rPr>
          <w:rFonts w:asciiTheme="majorHAnsi" w:eastAsia="Times New Roman" w:hAnsiTheme="majorHAnsi" w:cstheme="majorHAnsi"/>
          <w:lang w:eastAsia="zh-CN"/>
        </w:rPr>
      </w:pPr>
      <w:r w:rsidRPr="00727AF3">
        <w:rPr>
          <w:rFonts w:asciiTheme="majorHAnsi" w:eastAsia="Times New Roman" w:hAnsiTheme="majorHAnsi" w:cstheme="majorHAnsi"/>
          <w:lang w:eastAsia="zh-CN"/>
        </w:rPr>
        <w:t>- w przypadku Wykonawców wspólnie ubiegających się o udzielenie zamówienia (art. 58 ustawy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rsidR="00727AF3" w:rsidRPr="00727AF3" w:rsidRDefault="00727AF3" w:rsidP="00727AF3">
      <w:pPr>
        <w:suppressAutoHyphens/>
        <w:spacing w:line="240" w:lineRule="auto"/>
        <w:jc w:val="both"/>
        <w:rPr>
          <w:rFonts w:asciiTheme="majorHAnsi" w:eastAsia="Times New Roman" w:hAnsiTheme="majorHAnsi" w:cstheme="majorHAnsi"/>
          <w:lang w:eastAsia="zh-CN"/>
        </w:rPr>
      </w:pPr>
      <w:r w:rsidRPr="00727AF3">
        <w:rPr>
          <w:rFonts w:asciiTheme="majorHAnsi" w:eastAsia="Times New Roman" w:hAnsiTheme="majorHAnsi" w:cstheme="majorHAnsi"/>
          <w:lang w:eastAsia="zh-CN"/>
        </w:rPr>
        <w:t>1.8. Zgodnie z art. 226 ust. 1 pkt 14 ustawy PZP oferta wykonawcy, który nie wniesie wadium, wniesie wadium w sposób nieprawidłowy lub nie utrzyma wadium nieprzerwanie do upływu terminu związania ofertą lub złoży wniosek o zwrot wadium w przypadku, o którym mowa w art. 98 ust. 2 pkt 3 ustawy PZP zostanie odrzucona.</w:t>
      </w:r>
    </w:p>
    <w:p w:rsidR="00727AF3" w:rsidRPr="00727AF3" w:rsidRDefault="00727AF3" w:rsidP="00727AF3">
      <w:pPr>
        <w:suppressAutoHyphens/>
        <w:spacing w:line="240" w:lineRule="auto"/>
        <w:jc w:val="both"/>
        <w:rPr>
          <w:rFonts w:asciiTheme="majorHAnsi" w:eastAsia="Times New Roman" w:hAnsiTheme="majorHAnsi" w:cstheme="majorHAnsi"/>
          <w:lang w:eastAsia="zh-CN"/>
        </w:rPr>
      </w:pPr>
      <w:r w:rsidRPr="00727AF3">
        <w:rPr>
          <w:rFonts w:asciiTheme="majorHAnsi" w:eastAsia="Times New Roman" w:hAnsiTheme="majorHAnsi" w:cstheme="majorHAnsi"/>
          <w:lang w:eastAsia="zh-CN"/>
        </w:rPr>
        <w:t xml:space="preserve">1.9. Zamawiający zwraca wadium niezwłocznie, nie później jednak niż w terminie 7 dni od dnia wystąpienia jednej z okoliczności: </w:t>
      </w:r>
    </w:p>
    <w:p w:rsidR="00727AF3" w:rsidRPr="00727AF3" w:rsidRDefault="00727AF3" w:rsidP="00727AF3">
      <w:pPr>
        <w:suppressAutoHyphens/>
        <w:spacing w:line="240" w:lineRule="auto"/>
        <w:jc w:val="both"/>
        <w:rPr>
          <w:rFonts w:asciiTheme="majorHAnsi" w:eastAsia="Times New Roman" w:hAnsiTheme="majorHAnsi" w:cstheme="majorHAnsi"/>
          <w:lang w:eastAsia="zh-CN"/>
        </w:rPr>
      </w:pPr>
      <w:r w:rsidRPr="00727AF3">
        <w:rPr>
          <w:rFonts w:asciiTheme="majorHAnsi" w:eastAsia="Times New Roman" w:hAnsiTheme="majorHAnsi" w:cstheme="majorHAnsi"/>
          <w:lang w:eastAsia="zh-CN"/>
        </w:rPr>
        <w:t xml:space="preserve">1) upływu terminu związania ofertą; </w:t>
      </w:r>
    </w:p>
    <w:p w:rsidR="00727AF3" w:rsidRPr="00727AF3" w:rsidRDefault="00727AF3" w:rsidP="00727AF3">
      <w:pPr>
        <w:suppressAutoHyphens/>
        <w:spacing w:line="240" w:lineRule="auto"/>
        <w:jc w:val="both"/>
        <w:rPr>
          <w:rFonts w:asciiTheme="majorHAnsi" w:eastAsia="Times New Roman" w:hAnsiTheme="majorHAnsi" w:cstheme="majorHAnsi"/>
          <w:lang w:eastAsia="zh-CN"/>
        </w:rPr>
      </w:pPr>
      <w:r w:rsidRPr="00727AF3">
        <w:rPr>
          <w:rFonts w:asciiTheme="majorHAnsi" w:eastAsia="Times New Roman" w:hAnsiTheme="majorHAnsi" w:cstheme="majorHAnsi"/>
          <w:lang w:eastAsia="zh-CN"/>
        </w:rPr>
        <w:t xml:space="preserve">2) zawarcia umowy w sprawie zamówienia publicznego; </w:t>
      </w:r>
    </w:p>
    <w:p w:rsidR="00727AF3" w:rsidRPr="00727AF3" w:rsidRDefault="00727AF3" w:rsidP="00727AF3">
      <w:pPr>
        <w:suppressAutoHyphens/>
        <w:spacing w:line="240" w:lineRule="auto"/>
        <w:jc w:val="both"/>
        <w:rPr>
          <w:rFonts w:asciiTheme="majorHAnsi" w:eastAsia="Times New Roman" w:hAnsiTheme="majorHAnsi" w:cstheme="majorHAnsi"/>
          <w:lang w:eastAsia="zh-CN"/>
        </w:rPr>
      </w:pPr>
      <w:r w:rsidRPr="00727AF3">
        <w:rPr>
          <w:rFonts w:asciiTheme="majorHAnsi" w:eastAsia="Times New Roman" w:hAnsiTheme="majorHAnsi" w:cstheme="majorHAnsi"/>
          <w:lang w:eastAsia="zh-CN"/>
        </w:rPr>
        <w:t xml:space="preserve">3) unieważnienia postępowania o udzielenie zamówienia, z wyjątkiem sytuacji gdy nie zostało rozstrzygnięte odwołanie na czynność unieważnienia albo nie upłynął termin do jego wniesienia. </w:t>
      </w:r>
    </w:p>
    <w:p w:rsidR="00727AF3" w:rsidRPr="00727AF3" w:rsidRDefault="00727AF3" w:rsidP="00727AF3">
      <w:pPr>
        <w:suppressAutoHyphens/>
        <w:spacing w:line="240" w:lineRule="auto"/>
        <w:jc w:val="both"/>
        <w:rPr>
          <w:rFonts w:asciiTheme="majorHAnsi" w:eastAsia="Times New Roman" w:hAnsiTheme="majorHAnsi" w:cstheme="majorHAnsi"/>
          <w:lang w:eastAsia="zh-CN"/>
        </w:rPr>
      </w:pPr>
      <w:r w:rsidRPr="00727AF3">
        <w:rPr>
          <w:rFonts w:asciiTheme="majorHAnsi" w:eastAsia="Times New Roman" w:hAnsiTheme="majorHAnsi" w:cstheme="majorHAnsi"/>
          <w:lang w:eastAsia="zh-CN"/>
        </w:rPr>
        <w:t xml:space="preserve">1.10. Zamawiający, niezwłocznie, nie później jednak niż w terminie 7 dni </w:t>
      </w:r>
      <w:r w:rsidRPr="00727AF3">
        <w:rPr>
          <w:rFonts w:asciiTheme="majorHAnsi" w:eastAsia="Times New Roman" w:hAnsiTheme="majorHAnsi" w:cstheme="majorHAnsi"/>
          <w:u w:val="single"/>
          <w:lang w:eastAsia="zh-CN"/>
        </w:rPr>
        <w:t>od dnia złożenia wniosku</w:t>
      </w:r>
      <w:r w:rsidRPr="00727AF3">
        <w:rPr>
          <w:rFonts w:asciiTheme="majorHAnsi" w:eastAsia="Times New Roman" w:hAnsiTheme="majorHAnsi" w:cstheme="majorHAnsi"/>
          <w:lang w:eastAsia="zh-CN"/>
        </w:rPr>
        <w:t xml:space="preserve"> zwraca wadium wykonawcy: </w:t>
      </w:r>
    </w:p>
    <w:p w:rsidR="00727AF3" w:rsidRPr="00727AF3" w:rsidRDefault="00727AF3" w:rsidP="00727AF3">
      <w:pPr>
        <w:suppressAutoHyphens/>
        <w:spacing w:line="240" w:lineRule="auto"/>
        <w:jc w:val="both"/>
        <w:rPr>
          <w:rFonts w:asciiTheme="majorHAnsi" w:eastAsia="Times New Roman" w:hAnsiTheme="majorHAnsi" w:cstheme="majorHAnsi"/>
          <w:lang w:eastAsia="zh-CN"/>
        </w:rPr>
      </w:pPr>
      <w:r w:rsidRPr="00727AF3">
        <w:rPr>
          <w:rFonts w:asciiTheme="majorHAnsi" w:eastAsia="Times New Roman" w:hAnsiTheme="majorHAnsi" w:cstheme="majorHAnsi"/>
          <w:lang w:eastAsia="zh-CN"/>
        </w:rPr>
        <w:t xml:space="preserve">1) który wycofał ofertę przed upływem terminu składania ofert; </w:t>
      </w:r>
    </w:p>
    <w:p w:rsidR="00727AF3" w:rsidRPr="00727AF3" w:rsidRDefault="00727AF3" w:rsidP="00727AF3">
      <w:pPr>
        <w:suppressAutoHyphens/>
        <w:spacing w:line="240" w:lineRule="auto"/>
        <w:jc w:val="both"/>
        <w:rPr>
          <w:rFonts w:asciiTheme="majorHAnsi" w:eastAsia="Times New Roman" w:hAnsiTheme="majorHAnsi" w:cstheme="majorHAnsi"/>
          <w:lang w:eastAsia="zh-CN"/>
        </w:rPr>
      </w:pPr>
      <w:r w:rsidRPr="00727AF3">
        <w:rPr>
          <w:rFonts w:asciiTheme="majorHAnsi" w:eastAsia="Times New Roman" w:hAnsiTheme="majorHAnsi" w:cstheme="majorHAnsi"/>
          <w:lang w:eastAsia="zh-CN"/>
        </w:rPr>
        <w:t xml:space="preserve">2) którego oferta została odrzucona; </w:t>
      </w:r>
    </w:p>
    <w:p w:rsidR="00727AF3" w:rsidRPr="00727AF3" w:rsidRDefault="00727AF3" w:rsidP="00727AF3">
      <w:pPr>
        <w:suppressAutoHyphens/>
        <w:spacing w:line="240" w:lineRule="auto"/>
        <w:jc w:val="both"/>
        <w:rPr>
          <w:rFonts w:asciiTheme="majorHAnsi" w:eastAsia="Times New Roman" w:hAnsiTheme="majorHAnsi" w:cstheme="majorHAnsi"/>
          <w:lang w:eastAsia="zh-CN"/>
        </w:rPr>
      </w:pPr>
      <w:r w:rsidRPr="00727AF3">
        <w:rPr>
          <w:rFonts w:asciiTheme="majorHAnsi" w:eastAsia="Times New Roman" w:hAnsiTheme="majorHAnsi" w:cstheme="majorHAnsi"/>
          <w:lang w:eastAsia="zh-CN"/>
        </w:rPr>
        <w:t xml:space="preserve">3) po wyborze najkorzystniejszej oferty, z wyjątkiem wykonawcy, którego oferta została wybrana jako najkorzystniejsza; </w:t>
      </w:r>
    </w:p>
    <w:p w:rsidR="00727AF3" w:rsidRPr="00727AF3" w:rsidRDefault="00727AF3" w:rsidP="00727AF3">
      <w:pPr>
        <w:suppressAutoHyphens/>
        <w:spacing w:line="240" w:lineRule="auto"/>
        <w:jc w:val="both"/>
        <w:rPr>
          <w:rFonts w:asciiTheme="majorHAnsi" w:eastAsia="Times New Roman" w:hAnsiTheme="majorHAnsi" w:cstheme="majorHAnsi"/>
          <w:lang w:eastAsia="zh-CN"/>
        </w:rPr>
      </w:pPr>
      <w:r w:rsidRPr="00727AF3">
        <w:rPr>
          <w:rFonts w:asciiTheme="majorHAnsi" w:eastAsia="Times New Roman" w:hAnsiTheme="majorHAnsi" w:cstheme="majorHAnsi"/>
          <w:lang w:eastAsia="zh-CN"/>
        </w:rPr>
        <w:t xml:space="preserve">4) po unieważnieniu postępowania, w przypadku gdy nie zostało rozstrzygnięte odwołanie na czynność unieważnienia albo nie upłynął termin do jego wniesienia. </w:t>
      </w:r>
    </w:p>
    <w:p w:rsidR="00727AF3" w:rsidRPr="00727AF3" w:rsidRDefault="00727AF3" w:rsidP="00727AF3">
      <w:pPr>
        <w:suppressAutoHyphens/>
        <w:spacing w:line="240" w:lineRule="auto"/>
        <w:jc w:val="both"/>
        <w:rPr>
          <w:rFonts w:asciiTheme="majorHAnsi" w:eastAsia="Times New Roman" w:hAnsiTheme="majorHAnsi" w:cstheme="majorHAnsi"/>
          <w:lang w:eastAsia="zh-CN"/>
        </w:rPr>
      </w:pPr>
      <w:r w:rsidRPr="00727AF3">
        <w:rPr>
          <w:rFonts w:asciiTheme="majorHAnsi" w:eastAsia="Times New Roman" w:hAnsiTheme="majorHAnsi" w:cstheme="majorHAnsi"/>
          <w:lang w:eastAsia="zh-CN"/>
        </w:rPr>
        <w:t xml:space="preserve">Złożenie wniosku o zwrot wadium powoduje rozwiązanie stosunku prawnego z wykonawcą wraz z utratą przez niego prawa do korzystania ze środków ochrony prawnej, o których mowa w Dziale IX. ustawy PZP. </w:t>
      </w:r>
    </w:p>
    <w:p w:rsidR="00727AF3" w:rsidRPr="00727AF3" w:rsidRDefault="00727AF3" w:rsidP="00727AF3">
      <w:pPr>
        <w:suppressAutoHyphens/>
        <w:spacing w:line="240" w:lineRule="auto"/>
        <w:jc w:val="both"/>
        <w:rPr>
          <w:rFonts w:asciiTheme="majorHAnsi" w:eastAsia="Times New Roman" w:hAnsiTheme="majorHAnsi" w:cstheme="majorHAnsi"/>
          <w:lang w:eastAsia="zh-CN"/>
        </w:rPr>
      </w:pPr>
      <w:r w:rsidRPr="00727AF3">
        <w:rPr>
          <w:rFonts w:asciiTheme="majorHAnsi" w:eastAsia="Times New Roman" w:hAnsiTheme="majorHAnsi" w:cstheme="majorHAnsi"/>
          <w:lang w:eastAsia="zh-CN"/>
        </w:rPr>
        <w:t xml:space="preserve">1.11. 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 </w:t>
      </w:r>
    </w:p>
    <w:p w:rsidR="00727AF3" w:rsidRPr="00727AF3" w:rsidRDefault="00727AF3" w:rsidP="00727AF3">
      <w:pPr>
        <w:suppressAutoHyphens/>
        <w:spacing w:line="240" w:lineRule="auto"/>
        <w:jc w:val="both"/>
        <w:rPr>
          <w:rFonts w:asciiTheme="majorHAnsi" w:eastAsia="Times New Roman" w:hAnsiTheme="majorHAnsi" w:cstheme="majorHAnsi"/>
          <w:lang w:eastAsia="zh-CN"/>
        </w:rPr>
      </w:pPr>
      <w:r w:rsidRPr="00727AF3">
        <w:rPr>
          <w:rFonts w:asciiTheme="majorHAnsi" w:eastAsia="Times New Roman" w:hAnsiTheme="majorHAnsi" w:cstheme="majorHAnsi"/>
          <w:lang w:eastAsia="zh-CN"/>
        </w:rPr>
        <w:t>1.12. Zamawiający zwraca wadium wniesione w innej formie niż w pieniądzu poprzez złożenie gwarantowi lub poręczycielowi oświadczenia o zwolnieniu wadium.</w:t>
      </w:r>
    </w:p>
    <w:p w:rsidR="00727AF3" w:rsidRPr="00727AF3" w:rsidRDefault="00727AF3" w:rsidP="00727AF3">
      <w:pPr>
        <w:suppressAutoHyphens/>
        <w:spacing w:line="240" w:lineRule="auto"/>
        <w:jc w:val="both"/>
        <w:rPr>
          <w:rFonts w:asciiTheme="majorHAnsi" w:eastAsia="Times New Roman" w:hAnsiTheme="majorHAnsi" w:cstheme="majorHAnsi"/>
          <w:lang w:eastAsia="zh-CN"/>
        </w:rPr>
      </w:pPr>
      <w:r w:rsidRPr="00727AF3">
        <w:rPr>
          <w:rFonts w:asciiTheme="majorHAnsi" w:eastAsia="Times New Roman" w:hAnsiTheme="majorHAnsi" w:cstheme="majorHAnsi"/>
          <w:lang w:eastAsia="zh-CN"/>
        </w:rPr>
        <w:t>1.13.Okoliczności zatrzymania wadium określa art. 98 ust. 6 ustawy PZP.</w:t>
      </w:r>
    </w:p>
    <w:p w:rsidR="00727AF3" w:rsidRPr="00727AF3" w:rsidRDefault="00727AF3" w:rsidP="00727AF3">
      <w:pPr>
        <w:suppressAutoHyphens/>
        <w:spacing w:line="240" w:lineRule="auto"/>
        <w:rPr>
          <w:rFonts w:asciiTheme="majorHAnsi" w:eastAsiaTheme="majorEastAsia" w:hAnsiTheme="majorHAnsi" w:cstheme="majorHAnsi"/>
          <w:b/>
          <w:bCs/>
          <w:lang w:eastAsia="zh-CN"/>
        </w:rPr>
      </w:pPr>
      <w:r w:rsidRPr="00727AF3">
        <w:rPr>
          <w:rFonts w:asciiTheme="majorHAnsi" w:eastAsiaTheme="majorEastAsia" w:hAnsiTheme="majorHAnsi" w:cstheme="majorHAnsi"/>
          <w:lang w:eastAsia="zh-CN"/>
        </w:rPr>
        <w:t xml:space="preserve">2. </w:t>
      </w:r>
      <w:r w:rsidRPr="00727AF3">
        <w:rPr>
          <w:rFonts w:asciiTheme="majorHAnsi" w:eastAsiaTheme="majorEastAsia" w:hAnsiTheme="majorHAnsi" w:cstheme="majorHAnsi"/>
          <w:color w:val="auto"/>
          <w:lang w:eastAsia="zh-CN"/>
        </w:rPr>
        <w:t xml:space="preserve">Zamawiający wymaga wniesienia </w:t>
      </w:r>
      <w:r w:rsidRPr="00727AF3">
        <w:rPr>
          <w:rFonts w:asciiTheme="majorHAnsi" w:eastAsiaTheme="majorEastAsia" w:hAnsiTheme="majorHAnsi" w:cstheme="majorHAnsi"/>
          <w:lang w:eastAsia="zh-CN"/>
        </w:rPr>
        <w:t>zabezpieczenie należytego wykonania umowy.</w:t>
      </w:r>
    </w:p>
    <w:p w:rsidR="00727AF3" w:rsidRDefault="00727AF3" w:rsidP="00727AF3">
      <w:pPr>
        <w:suppressAutoHyphens/>
        <w:spacing w:line="240" w:lineRule="auto"/>
        <w:jc w:val="both"/>
        <w:rPr>
          <w:rFonts w:asciiTheme="majorHAnsi" w:eastAsia="Times New Roman" w:hAnsiTheme="majorHAnsi" w:cstheme="majorHAnsi"/>
          <w:b/>
          <w:bCs/>
          <w:lang w:eastAsia="zh-CN"/>
        </w:rPr>
      </w:pPr>
      <w:r w:rsidRPr="00727AF3">
        <w:rPr>
          <w:rFonts w:asciiTheme="majorHAnsi" w:eastAsia="Times New Roman" w:hAnsiTheme="majorHAnsi" w:cstheme="majorHAnsi"/>
          <w:b/>
          <w:bCs/>
          <w:lang w:eastAsia="zh-CN"/>
        </w:rPr>
        <w:t>2. Zamawiający nie wymaga wniesienia zabezpieczenia należytego wykonania umowy.</w:t>
      </w:r>
    </w:p>
    <w:p w:rsidR="00F67FAA" w:rsidRDefault="00F67FAA" w:rsidP="00727AF3">
      <w:pPr>
        <w:suppressAutoHyphens/>
        <w:spacing w:line="240" w:lineRule="auto"/>
        <w:jc w:val="both"/>
        <w:rPr>
          <w:rFonts w:asciiTheme="majorHAnsi" w:eastAsia="Times New Roman" w:hAnsiTheme="majorHAnsi" w:cstheme="majorHAnsi"/>
          <w:b/>
          <w:bCs/>
          <w:lang w:eastAsia="zh-CN"/>
        </w:rPr>
      </w:pPr>
    </w:p>
    <w:p w:rsidR="00F67FAA" w:rsidRDefault="00F67FAA" w:rsidP="00727AF3">
      <w:pPr>
        <w:suppressAutoHyphens/>
        <w:spacing w:line="240" w:lineRule="auto"/>
        <w:jc w:val="both"/>
        <w:rPr>
          <w:rFonts w:asciiTheme="majorHAnsi" w:eastAsia="Times New Roman" w:hAnsiTheme="majorHAnsi" w:cstheme="majorHAnsi"/>
          <w:b/>
          <w:bCs/>
          <w:lang w:eastAsia="zh-CN"/>
        </w:rPr>
      </w:pPr>
    </w:p>
    <w:p w:rsidR="00F67FAA" w:rsidRPr="00727AF3" w:rsidRDefault="00F67FAA" w:rsidP="00727AF3">
      <w:pPr>
        <w:suppressAutoHyphens/>
        <w:spacing w:line="240" w:lineRule="auto"/>
        <w:jc w:val="both"/>
        <w:rPr>
          <w:rFonts w:asciiTheme="majorHAnsi" w:eastAsia="Times New Roman" w:hAnsiTheme="majorHAnsi" w:cstheme="majorHAnsi"/>
          <w:b/>
          <w:bCs/>
          <w:lang w:eastAsia="zh-CN"/>
        </w:rPr>
      </w:pPr>
    </w:p>
    <w:p w:rsidR="00632805" w:rsidRPr="002E36DA" w:rsidRDefault="00861B45" w:rsidP="00C20802">
      <w:pPr>
        <w:pStyle w:val="Bezodstpw"/>
        <w:pBdr>
          <w:top w:val="single" w:sz="4" w:space="1" w:color="auto"/>
          <w:left w:val="single" w:sz="4" w:space="4" w:color="auto"/>
          <w:bottom w:val="single" w:sz="4" w:space="1" w:color="auto"/>
          <w:right w:val="single" w:sz="4" w:space="4" w:color="auto"/>
        </w:pBdr>
        <w:jc w:val="both"/>
        <w:rPr>
          <w:rFonts w:asciiTheme="majorHAnsi" w:hAnsiTheme="majorHAnsi"/>
          <w:b/>
          <w:color w:val="auto"/>
          <w:sz w:val="22"/>
          <w:szCs w:val="22"/>
        </w:rPr>
      </w:pPr>
      <w:r w:rsidRPr="002E36DA">
        <w:rPr>
          <w:rFonts w:asciiTheme="majorHAnsi" w:hAnsiTheme="majorHAnsi"/>
          <w:b/>
          <w:color w:val="auto"/>
          <w:sz w:val="22"/>
          <w:szCs w:val="22"/>
        </w:rPr>
        <w:lastRenderedPageBreak/>
        <w:t>X</w:t>
      </w:r>
      <w:r w:rsidR="00B01418" w:rsidRPr="002E36DA">
        <w:rPr>
          <w:rFonts w:asciiTheme="majorHAnsi" w:hAnsiTheme="majorHAnsi"/>
          <w:b/>
          <w:color w:val="auto"/>
          <w:sz w:val="22"/>
          <w:szCs w:val="22"/>
        </w:rPr>
        <w:t>III</w:t>
      </w:r>
      <w:r w:rsidR="00FD0ABE" w:rsidRPr="002E36DA">
        <w:rPr>
          <w:rFonts w:asciiTheme="majorHAnsi" w:hAnsiTheme="majorHAnsi"/>
          <w:b/>
          <w:color w:val="auto"/>
          <w:sz w:val="22"/>
          <w:szCs w:val="22"/>
        </w:rPr>
        <w:t>. SPOSÓB ORAZ TERMIN SKŁADANIA OFERT</w:t>
      </w:r>
    </w:p>
    <w:p w:rsidR="00632805" w:rsidRPr="002E36DA" w:rsidRDefault="003466FF" w:rsidP="00AC54EA">
      <w:pPr>
        <w:pStyle w:val="Bezodstpw"/>
        <w:numPr>
          <w:ilvl w:val="0"/>
          <w:numId w:val="7"/>
        </w:numPr>
        <w:tabs>
          <w:tab w:val="left" w:pos="284"/>
        </w:tabs>
        <w:ind w:left="0" w:firstLine="0"/>
        <w:jc w:val="both"/>
        <w:rPr>
          <w:rFonts w:ascii="Calibri" w:hAnsi="Calibri"/>
          <w:b/>
          <w:color w:val="auto"/>
          <w:sz w:val="22"/>
          <w:szCs w:val="22"/>
        </w:rPr>
      </w:pPr>
      <w:r w:rsidRPr="002E36DA">
        <w:rPr>
          <w:rFonts w:ascii="Calibri" w:hAnsi="Calibri"/>
          <w:color w:val="auto"/>
          <w:sz w:val="22"/>
          <w:szCs w:val="22"/>
        </w:rPr>
        <w:t xml:space="preserve">Ofertę wraz z wymaganymi dokumentami należy umieścić na </w:t>
      </w:r>
      <w:hyperlink r:id="rId32">
        <w:r w:rsidRPr="002E36DA">
          <w:rPr>
            <w:rStyle w:val="czeinternetowe"/>
            <w:rFonts w:ascii="Calibri" w:hAnsi="Calibri"/>
            <w:color w:val="auto"/>
            <w:sz w:val="22"/>
            <w:szCs w:val="22"/>
          </w:rPr>
          <w:t>platformazakupowa.pl</w:t>
        </w:r>
      </w:hyperlink>
      <w:r w:rsidRPr="002E36DA">
        <w:rPr>
          <w:rFonts w:ascii="Calibri" w:hAnsi="Calibri"/>
          <w:color w:val="auto"/>
          <w:sz w:val="22"/>
          <w:szCs w:val="22"/>
        </w:rPr>
        <w:t xml:space="preserve"> pod </w:t>
      </w:r>
      <w:hyperlink r:id="rId33">
        <w:r w:rsidRPr="002E36DA">
          <w:rPr>
            <w:rStyle w:val="czeinternetowe"/>
            <w:rFonts w:ascii="Calibri" w:hAnsi="Calibri"/>
            <w:color w:val="auto"/>
            <w:sz w:val="22"/>
            <w:szCs w:val="22"/>
          </w:rPr>
          <w:t>https://platformazakupowa.pl/pn/kwp_wroclaw</w:t>
        </w:r>
      </w:hyperlink>
      <w:r w:rsidRPr="002E36DA">
        <w:rPr>
          <w:rFonts w:ascii="Calibri" w:hAnsi="Calibri"/>
          <w:color w:val="auto"/>
          <w:sz w:val="22"/>
          <w:szCs w:val="22"/>
        </w:rPr>
        <w:t xml:space="preserve"> w zak</w:t>
      </w:r>
      <w:r w:rsidR="006619C1" w:rsidRPr="002E36DA">
        <w:rPr>
          <w:rFonts w:ascii="Calibri" w:hAnsi="Calibri"/>
          <w:color w:val="auto"/>
          <w:sz w:val="22"/>
          <w:szCs w:val="22"/>
        </w:rPr>
        <w:t xml:space="preserve">ładce dotyczącej przedmiotowego </w:t>
      </w:r>
      <w:r w:rsidRPr="002E36DA">
        <w:rPr>
          <w:rFonts w:ascii="Calibri" w:hAnsi="Calibri"/>
          <w:color w:val="auto"/>
          <w:sz w:val="22"/>
          <w:szCs w:val="22"/>
        </w:rPr>
        <w:t xml:space="preserve">postępowania (strona internetowa prowadzonego postępowania) </w:t>
      </w:r>
      <w:r w:rsidRPr="002E36DA">
        <w:rPr>
          <w:rFonts w:ascii="Calibri" w:hAnsi="Calibri"/>
          <w:b/>
          <w:color w:val="auto"/>
          <w:sz w:val="22"/>
          <w:szCs w:val="22"/>
        </w:rPr>
        <w:t xml:space="preserve">do dnia </w:t>
      </w:r>
      <w:r w:rsidR="003C44DA">
        <w:rPr>
          <w:rFonts w:ascii="Calibri" w:hAnsi="Calibri"/>
          <w:b/>
          <w:color w:val="auto"/>
          <w:sz w:val="22"/>
          <w:szCs w:val="22"/>
        </w:rPr>
        <w:t>21.10</w:t>
      </w:r>
      <w:r w:rsidR="002E36DA">
        <w:rPr>
          <w:rFonts w:ascii="Calibri" w:hAnsi="Calibri"/>
          <w:b/>
          <w:color w:val="auto"/>
          <w:sz w:val="22"/>
          <w:szCs w:val="22"/>
        </w:rPr>
        <w:t>.2025</w:t>
      </w:r>
      <w:r w:rsidR="009E54DC" w:rsidRPr="002E36DA">
        <w:rPr>
          <w:rFonts w:ascii="Calibri" w:hAnsi="Calibri"/>
          <w:b/>
          <w:color w:val="auto"/>
          <w:sz w:val="22"/>
          <w:szCs w:val="22"/>
        </w:rPr>
        <w:t xml:space="preserve"> </w:t>
      </w:r>
      <w:r w:rsidRPr="002E36DA">
        <w:rPr>
          <w:rFonts w:ascii="Calibri" w:hAnsi="Calibri"/>
          <w:b/>
          <w:color w:val="auto"/>
          <w:sz w:val="22"/>
          <w:szCs w:val="22"/>
        </w:rPr>
        <w:t xml:space="preserve">r. do godziny </w:t>
      </w:r>
      <w:r w:rsidR="003C44DA">
        <w:rPr>
          <w:rFonts w:ascii="Calibri" w:hAnsi="Calibri"/>
          <w:b/>
          <w:color w:val="auto"/>
          <w:sz w:val="22"/>
          <w:szCs w:val="22"/>
        </w:rPr>
        <w:t>10</w:t>
      </w:r>
      <w:r w:rsidRPr="002E36DA">
        <w:rPr>
          <w:rFonts w:ascii="Calibri" w:hAnsi="Calibri"/>
          <w:b/>
          <w:color w:val="auto"/>
          <w:sz w:val="22"/>
          <w:szCs w:val="22"/>
        </w:rPr>
        <w:t>.00.</w:t>
      </w:r>
    </w:p>
    <w:p w:rsidR="00632805" w:rsidRPr="002E36DA" w:rsidRDefault="003466FF" w:rsidP="00AC54EA">
      <w:pPr>
        <w:pStyle w:val="Bezodstpw"/>
        <w:numPr>
          <w:ilvl w:val="0"/>
          <w:numId w:val="7"/>
        </w:numPr>
        <w:tabs>
          <w:tab w:val="left" w:pos="284"/>
        </w:tabs>
        <w:ind w:left="0" w:firstLine="0"/>
        <w:jc w:val="both"/>
        <w:rPr>
          <w:rFonts w:ascii="Calibri" w:hAnsi="Calibri"/>
          <w:color w:val="auto"/>
          <w:sz w:val="22"/>
          <w:szCs w:val="22"/>
        </w:rPr>
      </w:pPr>
      <w:r w:rsidRPr="002E36DA">
        <w:rPr>
          <w:rFonts w:ascii="Calibri" w:hAnsi="Calibri"/>
          <w:color w:val="auto"/>
          <w:sz w:val="22"/>
          <w:szCs w:val="22"/>
        </w:rPr>
        <w:t>Do oferty należy dołączyć wszystkie wymagane w SWZ dokumenty.</w:t>
      </w:r>
    </w:p>
    <w:p w:rsidR="00632805" w:rsidRPr="002E36DA" w:rsidRDefault="003466FF" w:rsidP="00AC54EA">
      <w:pPr>
        <w:pStyle w:val="Bezodstpw"/>
        <w:numPr>
          <w:ilvl w:val="0"/>
          <w:numId w:val="7"/>
        </w:numPr>
        <w:tabs>
          <w:tab w:val="left" w:pos="0"/>
          <w:tab w:val="left" w:pos="284"/>
        </w:tabs>
        <w:ind w:left="0" w:firstLine="0"/>
        <w:jc w:val="both"/>
        <w:rPr>
          <w:rFonts w:ascii="Calibri" w:hAnsi="Calibri"/>
          <w:color w:val="auto"/>
          <w:sz w:val="22"/>
          <w:szCs w:val="22"/>
        </w:rPr>
      </w:pPr>
      <w:r w:rsidRPr="002E36DA">
        <w:rPr>
          <w:rFonts w:ascii="Calibri" w:hAnsi="Calibri"/>
          <w:color w:val="auto"/>
          <w:sz w:val="22"/>
          <w:szCs w:val="22"/>
        </w:rPr>
        <w:t>Po wypełnieniu Formularza składania oferty i dołączenia  wszystkich wymaganych załączników należy kliknąć przycisk „Przejdź do podsumowania”.</w:t>
      </w:r>
    </w:p>
    <w:p w:rsidR="00632805" w:rsidRPr="002E36DA" w:rsidRDefault="003466FF" w:rsidP="00AC54EA">
      <w:pPr>
        <w:pStyle w:val="Bezodstpw"/>
        <w:numPr>
          <w:ilvl w:val="0"/>
          <w:numId w:val="7"/>
        </w:numPr>
        <w:tabs>
          <w:tab w:val="left" w:pos="284"/>
        </w:tabs>
        <w:ind w:left="0" w:firstLine="0"/>
        <w:jc w:val="both"/>
        <w:rPr>
          <w:rFonts w:ascii="Calibri" w:hAnsi="Calibri"/>
          <w:color w:val="auto"/>
          <w:sz w:val="22"/>
          <w:szCs w:val="22"/>
        </w:rPr>
      </w:pPr>
      <w:r w:rsidRPr="002E36DA">
        <w:rPr>
          <w:rFonts w:ascii="Calibri" w:hAnsi="Calibri"/>
          <w:color w:val="auto"/>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rsidR="00FD0ABE" w:rsidRPr="002E36DA" w:rsidRDefault="003466FF" w:rsidP="00AC54EA">
      <w:pPr>
        <w:pStyle w:val="Bezodstpw"/>
        <w:numPr>
          <w:ilvl w:val="0"/>
          <w:numId w:val="7"/>
        </w:numPr>
        <w:tabs>
          <w:tab w:val="left" w:pos="284"/>
        </w:tabs>
        <w:ind w:left="0" w:firstLine="0"/>
        <w:jc w:val="both"/>
        <w:rPr>
          <w:rFonts w:ascii="Calibri" w:hAnsi="Calibri"/>
          <w:color w:val="auto"/>
          <w:sz w:val="22"/>
          <w:szCs w:val="22"/>
        </w:rPr>
      </w:pPr>
      <w:r w:rsidRPr="002E36DA">
        <w:rPr>
          <w:rFonts w:ascii="Calibri" w:hAnsi="Calibri"/>
          <w:color w:val="auto"/>
          <w:sz w:val="22"/>
          <w:szCs w:val="22"/>
        </w:rPr>
        <w:t xml:space="preserve">Szczegółowa instrukcja dla Wykonawców dotycząca złożenia, zmiany i wycofania oferty znajduje się na stronie internetowej pod adresem:  </w:t>
      </w:r>
      <w:hyperlink r:id="rId34">
        <w:r w:rsidRPr="002E36DA">
          <w:rPr>
            <w:rStyle w:val="czeinternetowe"/>
            <w:rFonts w:ascii="Calibri" w:hAnsi="Calibri"/>
            <w:color w:val="auto"/>
            <w:sz w:val="22"/>
            <w:szCs w:val="22"/>
          </w:rPr>
          <w:t>https://platformazakupowa.pl/strona/45-instrukcje</w:t>
        </w:r>
      </w:hyperlink>
    </w:p>
    <w:p w:rsidR="00FD0ABE" w:rsidRPr="002E36DA" w:rsidRDefault="00FD0ABE" w:rsidP="00FD0ABE">
      <w:pPr>
        <w:pStyle w:val="Bezodstpw"/>
        <w:jc w:val="both"/>
        <w:rPr>
          <w:rFonts w:ascii="Verdana" w:hAnsi="Verdana"/>
          <w:bCs/>
          <w:iCs/>
          <w:color w:val="auto"/>
          <w:sz w:val="20"/>
          <w:szCs w:val="20"/>
        </w:rPr>
      </w:pPr>
    </w:p>
    <w:p w:rsidR="00632805" w:rsidRPr="002E36DA" w:rsidRDefault="00A67824">
      <w:pPr>
        <w:pStyle w:val="Bezodstpw"/>
        <w:pBdr>
          <w:top w:val="single" w:sz="4" w:space="1" w:color="00000A"/>
          <w:left w:val="single" w:sz="4" w:space="4" w:color="00000A"/>
          <w:bottom w:val="single" w:sz="4" w:space="1" w:color="00000A"/>
          <w:right w:val="single" w:sz="4" w:space="4" w:color="00000A"/>
        </w:pBdr>
        <w:rPr>
          <w:rFonts w:asciiTheme="majorHAnsi" w:hAnsiTheme="majorHAnsi"/>
          <w:b/>
          <w:color w:val="auto"/>
          <w:sz w:val="22"/>
          <w:szCs w:val="22"/>
        </w:rPr>
      </w:pPr>
      <w:r w:rsidRPr="002E36DA">
        <w:rPr>
          <w:rFonts w:asciiTheme="majorHAnsi" w:hAnsiTheme="majorHAnsi"/>
          <w:b/>
          <w:color w:val="auto"/>
          <w:sz w:val="22"/>
          <w:szCs w:val="22"/>
        </w:rPr>
        <w:t>X</w:t>
      </w:r>
      <w:r w:rsidR="00B01418" w:rsidRPr="002E36DA">
        <w:rPr>
          <w:rFonts w:asciiTheme="majorHAnsi" w:hAnsiTheme="majorHAnsi"/>
          <w:b/>
          <w:color w:val="auto"/>
          <w:sz w:val="22"/>
          <w:szCs w:val="22"/>
        </w:rPr>
        <w:t>I</w:t>
      </w:r>
      <w:r w:rsidRPr="002E36DA">
        <w:rPr>
          <w:rFonts w:asciiTheme="majorHAnsi" w:hAnsiTheme="majorHAnsi"/>
          <w:b/>
          <w:color w:val="auto"/>
          <w:sz w:val="22"/>
          <w:szCs w:val="22"/>
        </w:rPr>
        <w:t>V</w:t>
      </w:r>
      <w:r w:rsidR="00FD0ABE" w:rsidRPr="002E36DA">
        <w:rPr>
          <w:rFonts w:asciiTheme="majorHAnsi" w:hAnsiTheme="majorHAnsi"/>
          <w:b/>
          <w:color w:val="auto"/>
          <w:sz w:val="22"/>
          <w:szCs w:val="22"/>
        </w:rPr>
        <w:t>. TERMIN OTWARCIA OFERT</w:t>
      </w:r>
    </w:p>
    <w:p w:rsidR="00FD0ABE" w:rsidRPr="002E36DA" w:rsidRDefault="00FD0ABE" w:rsidP="00FD0ABE">
      <w:pPr>
        <w:pStyle w:val="Bezodstpw"/>
        <w:jc w:val="both"/>
        <w:rPr>
          <w:rFonts w:asciiTheme="majorHAnsi" w:hAnsiTheme="majorHAnsi"/>
          <w:b/>
          <w:color w:val="auto"/>
          <w:sz w:val="22"/>
          <w:szCs w:val="22"/>
        </w:rPr>
      </w:pPr>
      <w:r w:rsidRPr="002E36DA">
        <w:rPr>
          <w:rFonts w:asciiTheme="majorHAnsi" w:hAnsiTheme="majorHAnsi"/>
          <w:color w:val="auto"/>
          <w:sz w:val="22"/>
          <w:szCs w:val="22"/>
        </w:rPr>
        <w:t xml:space="preserve">1. </w:t>
      </w:r>
      <w:r w:rsidRPr="002E36DA">
        <w:rPr>
          <w:rFonts w:asciiTheme="majorHAnsi" w:hAnsiTheme="majorHAnsi"/>
          <w:b/>
          <w:color w:val="auto"/>
          <w:sz w:val="22"/>
          <w:szCs w:val="22"/>
        </w:rPr>
        <w:t xml:space="preserve">Otwarcie ofert nastąpi w dniu </w:t>
      </w:r>
      <w:r w:rsidR="003C44DA">
        <w:rPr>
          <w:rFonts w:asciiTheme="majorHAnsi" w:hAnsiTheme="majorHAnsi"/>
          <w:b/>
          <w:color w:val="auto"/>
          <w:sz w:val="22"/>
          <w:szCs w:val="22"/>
        </w:rPr>
        <w:t>21.10.</w:t>
      </w:r>
      <w:r w:rsidR="00826BDC" w:rsidRPr="002E36DA">
        <w:rPr>
          <w:rFonts w:asciiTheme="majorHAnsi" w:hAnsiTheme="majorHAnsi"/>
          <w:b/>
          <w:color w:val="auto"/>
          <w:sz w:val="22"/>
          <w:szCs w:val="22"/>
        </w:rPr>
        <w:t>202</w:t>
      </w:r>
      <w:r w:rsidR="00CA7522" w:rsidRPr="002E36DA">
        <w:rPr>
          <w:rFonts w:asciiTheme="majorHAnsi" w:hAnsiTheme="majorHAnsi"/>
          <w:b/>
          <w:color w:val="auto"/>
          <w:sz w:val="22"/>
          <w:szCs w:val="22"/>
        </w:rPr>
        <w:t>5</w:t>
      </w:r>
      <w:r w:rsidRPr="002E36DA">
        <w:rPr>
          <w:rFonts w:asciiTheme="majorHAnsi" w:hAnsiTheme="majorHAnsi"/>
          <w:b/>
          <w:color w:val="auto"/>
          <w:sz w:val="22"/>
          <w:szCs w:val="22"/>
        </w:rPr>
        <w:t xml:space="preserve"> r. o godzinie </w:t>
      </w:r>
      <w:r w:rsidR="003C44DA">
        <w:rPr>
          <w:rFonts w:asciiTheme="majorHAnsi" w:hAnsiTheme="majorHAnsi"/>
          <w:b/>
          <w:color w:val="auto"/>
          <w:sz w:val="22"/>
          <w:szCs w:val="22"/>
        </w:rPr>
        <w:t>10</w:t>
      </w:r>
      <w:r w:rsidRPr="002E36DA">
        <w:rPr>
          <w:rFonts w:asciiTheme="majorHAnsi" w:hAnsiTheme="majorHAnsi"/>
          <w:b/>
          <w:color w:val="auto"/>
          <w:sz w:val="22"/>
          <w:szCs w:val="22"/>
        </w:rPr>
        <w:t xml:space="preserve">:15. </w:t>
      </w:r>
    </w:p>
    <w:p w:rsidR="00FD0ABE" w:rsidRPr="002E36DA" w:rsidRDefault="00FD0ABE" w:rsidP="00FD0ABE">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2. Otwarcie ofert jest niejawne. </w:t>
      </w:r>
    </w:p>
    <w:p w:rsidR="00FD0ABE" w:rsidRPr="002E36DA" w:rsidRDefault="00FD0ABE" w:rsidP="00FD0ABE">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3. Zamawiający, najpóźniej przed otwarciem ofert, udostępnia na stronie internetowej prowadzonego postepowania informacją o kwocie, jaką zamierza przeznaczyć na sfinansowanie zamówienia. </w:t>
      </w:r>
    </w:p>
    <w:p w:rsidR="00FD0ABE" w:rsidRPr="002E36DA" w:rsidRDefault="00FD0ABE" w:rsidP="00FD0ABE">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4. Zamawiający, niezwłocznie po otwarciu ofert, udostępnia na stronie internetowej prowadzonego postepowania informacje o: </w:t>
      </w:r>
    </w:p>
    <w:p w:rsidR="00FD0ABE" w:rsidRPr="002E36DA" w:rsidRDefault="00FD0ABE" w:rsidP="00FD0ABE">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4.1. nazwach albo imionach i nazwiskach oraz siedzibach lub miejscach prowadzonej działalności gospodarczej albo miejscach zamieszkania wykonawców, których oferty zostały otwarte; </w:t>
      </w:r>
    </w:p>
    <w:p w:rsidR="00FD0ABE" w:rsidRPr="002E36DA" w:rsidRDefault="00FD0ABE" w:rsidP="00FD0ABE">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4.2. cenach lub kosztach zawartych w ofertach. </w:t>
      </w:r>
    </w:p>
    <w:p w:rsidR="00FD0ABE" w:rsidRPr="002E36DA" w:rsidRDefault="00FD0ABE" w:rsidP="00FD0ABE">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5. W przypadku wystąpienia awarii systemu teleinformatycznego, która spowoduje brak możliwości otwarcia ofert w terminie określonym przez Zamawiającego, otwarcie ofert nastąpi niezwłocznie po usunięciu awarii. </w:t>
      </w:r>
    </w:p>
    <w:p w:rsidR="00FD0ABE" w:rsidRPr="002E36DA" w:rsidRDefault="00FD0ABE" w:rsidP="00FD0ABE">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6. Zamawiający poinformuje o zmianie terminu otwarcia ofert na stronie internetowej prowadzonego postepowania. </w:t>
      </w:r>
    </w:p>
    <w:p w:rsidR="00FD0ABE" w:rsidRPr="002E36DA" w:rsidRDefault="00FD0ABE" w:rsidP="00FD0ABE">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7. W toku dokonywania badania i oceny złożonych ofert Zamawiający może żądać od Wykonawców wyjaśnień dotyczących ich treści. </w:t>
      </w:r>
    </w:p>
    <w:p w:rsidR="00FD0ABE" w:rsidRPr="002E36DA" w:rsidRDefault="00FD0ABE" w:rsidP="00FD0ABE">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8. Oferty, które nie zostaną odrzucone, zostaną poddane procedurze oceny zgodnie z kryterium oceny ofert określonym w rozdziale XVI niniejszej SWZ. </w:t>
      </w:r>
    </w:p>
    <w:p w:rsidR="00547905" w:rsidRPr="002E36DA" w:rsidRDefault="00FD0ABE" w:rsidP="006B6839">
      <w:pPr>
        <w:pStyle w:val="Bezodstpw"/>
        <w:jc w:val="both"/>
        <w:rPr>
          <w:rFonts w:asciiTheme="majorHAnsi" w:hAnsiTheme="majorHAnsi"/>
          <w:color w:val="auto"/>
          <w:sz w:val="22"/>
          <w:szCs w:val="22"/>
        </w:rPr>
      </w:pPr>
      <w:r w:rsidRPr="002E36DA">
        <w:rPr>
          <w:rFonts w:asciiTheme="majorHAnsi" w:hAnsiTheme="majorHAnsi"/>
          <w:color w:val="auto"/>
          <w:sz w:val="22"/>
          <w:szCs w:val="22"/>
        </w:rPr>
        <w:t>9. Zamawiający udzieli zamówienia Wykonawcy, którego oferta odpowiada wszystkim wymaganiom określonym w ustawie PZP oraz w SWZ, a ponadto uzyska największą liczbę punktów zgodnie z przyjętym kryterium oceny ofert.</w:t>
      </w:r>
    </w:p>
    <w:p w:rsidR="00A249D1" w:rsidRPr="002E36DA" w:rsidRDefault="00A249D1" w:rsidP="006B6839">
      <w:pPr>
        <w:pStyle w:val="Bezodstpw"/>
        <w:jc w:val="both"/>
        <w:rPr>
          <w:rFonts w:asciiTheme="majorHAnsi" w:hAnsiTheme="majorHAnsi"/>
          <w:color w:val="auto"/>
          <w:sz w:val="22"/>
          <w:szCs w:val="22"/>
        </w:rPr>
      </w:pPr>
    </w:p>
    <w:p w:rsidR="00632805" w:rsidRPr="002E36DA" w:rsidRDefault="00A67824">
      <w:pPr>
        <w:pStyle w:val="Bezodstpw"/>
        <w:pBdr>
          <w:top w:val="single" w:sz="4" w:space="1" w:color="00000A"/>
          <w:left w:val="single" w:sz="4" w:space="4" w:color="00000A"/>
          <w:bottom w:val="single" w:sz="4" w:space="1" w:color="00000A"/>
          <w:right w:val="single" w:sz="4" w:space="4" w:color="00000A"/>
        </w:pBdr>
        <w:rPr>
          <w:rFonts w:asciiTheme="majorHAnsi" w:hAnsiTheme="majorHAnsi"/>
          <w:b/>
          <w:color w:val="auto"/>
          <w:sz w:val="22"/>
          <w:szCs w:val="22"/>
        </w:rPr>
      </w:pPr>
      <w:r w:rsidRPr="002E36DA">
        <w:rPr>
          <w:rFonts w:asciiTheme="majorHAnsi" w:hAnsiTheme="majorHAnsi"/>
          <w:b/>
          <w:color w:val="auto"/>
          <w:sz w:val="22"/>
          <w:szCs w:val="22"/>
        </w:rPr>
        <w:t>X</w:t>
      </w:r>
      <w:r w:rsidR="00861B45" w:rsidRPr="002E36DA">
        <w:rPr>
          <w:rFonts w:asciiTheme="majorHAnsi" w:hAnsiTheme="majorHAnsi"/>
          <w:b/>
          <w:color w:val="auto"/>
          <w:sz w:val="22"/>
          <w:szCs w:val="22"/>
        </w:rPr>
        <w:t>V</w:t>
      </w:r>
      <w:r w:rsidR="00FD0ABE" w:rsidRPr="002E36DA">
        <w:rPr>
          <w:rFonts w:asciiTheme="majorHAnsi" w:hAnsiTheme="majorHAnsi"/>
          <w:b/>
          <w:color w:val="auto"/>
          <w:sz w:val="22"/>
          <w:szCs w:val="22"/>
        </w:rPr>
        <w:t>. TERMIN ZWIĄZANIA OFERTĄ</w:t>
      </w:r>
    </w:p>
    <w:p w:rsidR="00632805" w:rsidRPr="002E36DA" w:rsidRDefault="003466FF" w:rsidP="001E6290">
      <w:pPr>
        <w:numPr>
          <w:ilvl w:val="0"/>
          <w:numId w:val="4"/>
        </w:numPr>
        <w:tabs>
          <w:tab w:val="left" w:pos="284"/>
        </w:tabs>
        <w:spacing w:before="240" w:line="240" w:lineRule="auto"/>
        <w:ind w:left="0" w:firstLine="0"/>
        <w:jc w:val="both"/>
        <w:rPr>
          <w:rFonts w:asciiTheme="majorHAnsi" w:hAnsiTheme="majorHAnsi"/>
          <w:color w:val="auto"/>
        </w:rPr>
      </w:pPr>
      <w:r w:rsidRPr="002E36DA">
        <w:rPr>
          <w:rFonts w:asciiTheme="majorHAnsi" w:hAnsiTheme="majorHAnsi"/>
          <w:color w:val="auto"/>
        </w:rPr>
        <w:t xml:space="preserve">Wykonawca będzie związany ofertą przez okres </w:t>
      </w:r>
      <w:r w:rsidRPr="002E36DA">
        <w:rPr>
          <w:rFonts w:asciiTheme="majorHAnsi" w:hAnsiTheme="majorHAnsi"/>
          <w:b/>
          <w:color w:val="auto"/>
        </w:rPr>
        <w:t>90 dni kalendarzowych</w:t>
      </w:r>
      <w:r w:rsidRPr="002E36DA">
        <w:rPr>
          <w:rFonts w:asciiTheme="majorHAnsi" w:hAnsiTheme="majorHAnsi"/>
          <w:color w:val="auto"/>
        </w:rPr>
        <w:t xml:space="preserve">, tj. do dnia </w:t>
      </w:r>
      <w:r w:rsidR="003C44DA">
        <w:rPr>
          <w:rFonts w:asciiTheme="majorHAnsi" w:hAnsiTheme="majorHAnsi"/>
          <w:b/>
          <w:color w:val="auto"/>
        </w:rPr>
        <w:t>18.01.2026</w:t>
      </w:r>
      <w:r w:rsidR="0095561F" w:rsidRPr="002E36DA">
        <w:rPr>
          <w:rFonts w:asciiTheme="majorHAnsi" w:hAnsiTheme="majorHAnsi"/>
          <w:b/>
          <w:color w:val="auto"/>
        </w:rPr>
        <w:t xml:space="preserve"> </w:t>
      </w:r>
      <w:r w:rsidRPr="002E36DA">
        <w:rPr>
          <w:rFonts w:asciiTheme="majorHAnsi" w:hAnsiTheme="majorHAnsi"/>
          <w:b/>
          <w:color w:val="auto"/>
        </w:rPr>
        <w:t>r.</w:t>
      </w:r>
      <w:r w:rsidRPr="002E36DA">
        <w:rPr>
          <w:rFonts w:asciiTheme="majorHAnsi" w:hAnsiTheme="majorHAnsi"/>
          <w:color w:val="auto"/>
        </w:rPr>
        <w:t xml:space="preserve"> Pierwszym dniem terminu związania ofertą jest dzień, w którym upływa termin składania ofert. </w:t>
      </w:r>
    </w:p>
    <w:p w:rsidR="00632805" w:rsidRPr="002E36DA" w:rsidRDefault="003466FF" w:rsidP="001E6290">
      <w:pPr>
        <w:numPr>
          <w:ilvl w:val="0"/>
          <w:numId w:val="4"/>
        </w:numPr>
        <w:tabs>
          <w:tab w:val="left" w:pos="284"/>
        </w:tabs>
        <w:spacing w:line="240" w:lineRule="auto"/>
        <w:ind w:left="0" w:firstLine="0"/>
        <w:jc w:val="both"/>
        <w:rPr>
          <w:rFonts w:asciiTheme="majorHAnsi" w:hAnsiTheme="majorHAnsi"/>
          <w:color w:val="auto"/>
        </w:rPr>
      </w:pPr>
      <w:r w:rsidRPr="002E36DA">
        <w:rPr>
          <w:rFonts w:asciiTheme="majorHAnsi" w:hAnsiTheme="majorHAnsi"/>
          <w:color w:val="auto"/>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 (oświadczenie w formie elektronicznej podpisane kwalifikowanym podpisem elektronicznym).</w:t>
      </w:r>
    </w:p>
    <w:p w:rsidR="00632805" w:rsidRPr="002E36DA" w:rsidRDefault="003466FF" w:rsidP="001E6290">
      <w:pPr>
        <w:numPr>
          <w:ilvl w:val="0"/>
          <w:numId w:val="4"/>
        </w:numPr>
        <w:tabs>
          <w:tab w:val="left" w:pos="284"/>
        </w:tabs>
        <w:spacing w:line="240" w:lineRule="auto"/>
        <w:ind w:left="0" w:firstLine="0"/>
        <w:jc w:val="both"/>
        <w:rPr>
          <w:rFonts w:asciiTheme="majorHAnsi" w:hAnsiTheme="majorHAnsi"/>
          <w:color w:val="auto"/>
        </w:rPr>
      </w:pPr>
      <w:r w:rsidRPr="002E36DA">
        <w:rPr>
          <w:rFonts w:asciiTheme="majorHAnsi" w:hAnsiTheme="majorHAnsi"/>
          <w:color w:val="auto"/>
        </w:rPr>
        <w:t>Odmowa wyrażenia zgody na przedłużenie terminu związania ofertą nie powoduje utraty wadium.</w:t>
      </w:r>
    </w:p>
    <w:p w:rsidR="004E7D5B" w:rsidRDefault="003466FF" w:rsidP="004E7D5B">
      <w:pPr>
        <w:numPr>
          <w:ilvl w:val="0"/>
          <w:numId w:val="4"/>
        </w:numPr>
        <w:tabs>
          <w:tab w:val="left" w:pos="284"/>
        </w:tabs>
        <w:spacing w:line="240" w:lineRule="auto"/>
        <w:ind w:left="0" w:firstLine="0"/>
        <w:jc w:val="both"/>
        <w:rPr>
          <w:rFonts w:asciiTheme="majorHAnsi" w:hAnsiTheme="majorHAnsi"/>
          <w:color w:val="auto"/>
        </w:rPr>
      </w:pPr>
      <w:r w:rsidRPr="002E36DA">
        <w:rPr>
          <w:rFonts w:asciiTheme="majorHAnsi" w:hAnsiTheme="majorHAnsi"/>
          <w:color w:val="auto"/>
        </w:rPr>
        <w:t>W przypadku gdy Zamawiający żąda wniesienia wadium, przedłużenie terminu związania ofertą, następuje wraz z przedłużeniem okresu ważności wadium albo, jeżeli nie jest to możliwe, z wniesieniem nowego wadium na przedłużony okres związania ofertą.</w:t>
      </w:r>
    </w:p>
    <w:p w:rsidR="00AA7027" w:rsidRPr="002E36DA" w:rsidRDefault="00AA7027" w:rsidP="004E7D5B">
      <w:pPr>
        <w:numPr>
          <w:ilvl w:val="0"/>
          <w:numId w:val="4"/>
        </w:numPr>
        <w:tabs>
          <w:tab w:val="left" w:pos="284"/>
        </w:tabs>
        <w:spacing w:line="240" w:lineRule="auto"/>
        <w:ind w:left="0" w:firstLine="0"/>
        <w:jc w:val="both"/>
        <w:rPr>
          <w:rFonts w:asciiTheme="majorHAnsi" w:hAnsiTheme="majorHAnsi"/>
          <w:color w:val="auto"/>
        </w:rPr>
      </w:pPr>
    </w:p>
    <w:p w:rsidR="00632805" w:rsidRPr="002E36DA"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color w:val="auto"/>
          <w:sz w:val="22"/>
          <w:szCs w:val="22"/>
        </w:rPr>
      </w:pPr>
      <w:bookmarkStart w:id="10" w:name="_c8de4rg6s4kb"/>
      <w:bookmarkEnd w:id="10"/>
      <w:r w:rsidRPr="002E36DA">
        <w:rPr>
          <w:rFonts w:asciiTheme="majorHAnsi" w:hAnsiTheme="majorHAnsi"/>
          <w:b/>
          <w:color w:val="auto"/>
          <w:sz w:val="22"/>
          <w:szCs w:val="22"/>
        </w:rPr>
        <w:t>XV</w:t>
      </w:r>
      <w:r w:rsidR="00A67824" w:rsidRPr="002E36DA">
        <w:rPr>
          <w:rFonts w:asciiTheme="majorHAnsi" w:hAnsiTheme="majorHAnsi"/>
          <w:b/>
          <w:color w:val="auto"/>
          <w:sz w:val="22"/>
          <w:szCs w:val="22"/>
        </w:rPr>
        <w:t>I</w:t>
      </w:r>
      <w:r w:rsidR="00FD0ABE" w:rsidRPr="002E36DA">
        <w:rPr>
          <w:rFonts w:asciiTheme="majorHAnsi" w:hAnsiTheme="majorHAnsi"/>
          <w:b/>
          <w:color w:val="auto"/>
          <w:sz w:val="22"/>
          <w:szCs w:val="22"/>
        </w:rPr>
        <w:t>. SPOSÓB OBLICZANIA CENY OFERTY</w:t>
      </w:r>
    </w:p>
    <w:p w:rsidR="00931923" w:rsidRPr="002E36DA" w:rsidRDefault="00E73D06" w:rsidP="00E73D06">
      <w:pPr>
        <w:suppressAutoHyphens/>
        <w:spacing w:line="240" w:lineRule="auto"/>
        <w:jc w:val="both"/>
        <w:rPr>
          <w:rFonts w:ascii="Calibri" w:eastAsia="Times New Roman" w:hAnsi="Calibri" w:cs="Times New Roman"/>
          <w:color w:val="auto"/>
          <w:lang w:eastAsia="zh-CN"/>
        </w:rPr>
      </w:pPr>
      <w:r w:rsidRPr="002E36DA">
        <w:rPr>
          <w:rFonts w:ascii="Calibri" w:eastAsia="Times New Roman" w:hAnsi="Calibri" w:cs="Times New Roman"/>
          <w:color w:val="auto"/>
          <w:lang w:eastAsia="zh-CN"/>
        </w:rPr>
        <w:t xml:space="preserve">1. Cena podana w ofercie powinna zawierać wszystkie koszty związane z realizacją przedmiotu zamówienia, tj. w szczególności: </w:t>
      </w:r>
    </w:p>
    <w:p w:rsidR="00931923" w:rsidRPr="002E36DA" w:rsidRDefault="00E73D06" w:rsidP="00AC54EA">
      <w:pPr>
        <w:pStyle w:val="Akapitzlist"/>
        <w:numPr>
          <w:ilvl w:val="0"/>
          <w:numId w:val="22"/>
        </w:numPr>
        <w:suppressAutoHyphens/>
        <w:spacing w:line="240" w:lineRule="auto"/>
        <w:jc w:val="both"/>
        <w:rPr>
          <w:rFonts w:eastAsia="Times New Roman" w:cs="Times New Roman"/>
          <w:color w:val="auto"/>
          <w:lang w:val="pl-PL" w:eastAsia="zh-CN"/>
        </w:rPr>
      </w:pPr>
      <w:r w:rsidRPr="002E36DA">
        <w:rPr>
          <w:rFonts w:eastAsia="Times New Roman" w:cs="Times New Roman"/>
          <w:color w:val="auto"/>
          <w:lang w:val="pl-PL" w:eastAsia="zh-CN"/>
        </w:rPr>
        <w:t xml:space="preserve">koszty dostawy </w:t>
      </w:r>
      <w:r w:rsidR="00931923" w:rsidRPr="002E36DA">
        <w:rPr>
          <w:rFonts w:eastAsia="Times New Roman" w:cs="Times New Roman"/>
          <w:color w:val="auto"/>
          <w:lang w:val="pl-PL" w:eastAsia="zh-CN"/>
        </w:rPr>
        <w:t>sprzętu</w:t>
      </w:r>
      <w:r w:rsidRPr="002E36DA">
        <w:rPr>
          <w:rFonts w:eastAsia="Times New Roman" w:cs="Times New Roman"/>
          <w:color w:val="auto"/>
          <w:lang w:val="pl-PL" w:eastAsia="zh-CN"/>
        </w:rPr>
        <w:t xml:space="preserve">, </w:t>
      </w:r>
    </w:p>
    <w:p w:rsidR="00931923" w:rsidRPr="002E36DA" w:rsidRDefault="00E73D06" w:rsidP="00AC54EA">
      <w:pPr>
        <w:pStyle w:val="Akapitzlist"/>
        <w:numPr>
          <w:ilvl w:val="0"/>
          <w:numId w:val="22"/>
        </w:numPr>
        <w:suppressAutoHyphens/>
        <w:spacing w:line="240" w:lineRule="auto"/>
        <w:jc w:val="both"/>
        <w:rPr>
          <w:rFonts w:eastAsia="Times New Roman" w:cs="Times New Roman"/>
          <w:color w:val="auto"/>
          <w:lang w:val="pl-PL" w:eastAsia="zh-CN"/>
        </w:rPr>
      </w:pPr>
      <w:r w:rsidRPr="002E36DA">
        <w:rPr>
          <w:rFonts w:eastAsia="Times New Roman" w:cs="Times New Roman"/>
          <w:color w:val="auto"/>
          <w:lang w:val="pl-PL" w:eastAsia="zh-CN"/>
        </w:rPr>
        <w:t xml:space="preserve">koszty opakowania, </w:t>
      </w:r>
    </w:p>
    <w:p w:rsidR="00931923" w:rsidRDefault="00E73D06" w:rsidP="00AC54EA">
      <w:pPr>
        <w:pStyle w:val="Akapitzlist"/>
        <w:numPr>
          <w:ilvl w:val="0"/>
          <w:numId w:val="22"/>
        </w:numPr>
        <w:suppressAutoHyphens/>
        <w:spacing w:line="240" w:lineRule="auto"/>
        <w:jc w:val="both"/>
        <w:rPr>
          <w:rFonts w:eastAsia="Times New Roman" w:cs="Times New Roman"/>
          <w:color w:val="auto"/>
          <w:lang w:val="pl-PL" w:eastAsia="zh-CN"/>
        </w:rPr>
      </w:pPr>
      <w:r w:rsidRPr="002E36DA">
        <w:rPr>
          <w:rFonts w:eastAsia="Times New Roman" w:cs="Times New Roman"/>
          <w:color w:val="auto"/>
          <w:lang w:val="pl-PL" w:eastAsia="zh-CN"/>
        </w:rPr>
        <w:t xml:space="preserve">koszty gwarancyjne, </w:t>
      </w:r>
    </w:p>
    <w:p w:rsidR="004535F9" w:rsidRPr="004535F9" w:rsidRDefault="004535F9" w:rsidP="00AC54EA">
      <w:pPr>
        <w:pStyle w:val="Akapitzlist"/>
        <w:numPr>
          <w:ilvl w:val="0"/>
          <w:numId w:val="22"/>
        </w:numPr>
        <w:suppressAutoHyphens/>
        <w:spacing w:line="240" w:lineRule="auto"/>
        <w:jc w:val="both"/>
        <w:rPr>
          <w:rFonts w:asciiTheme="majorHAnsi" w:eastAsia="Times New Roman" w:hAnsiTheme="majorHAnsi" w:cstheme="majorHAnsi"/>
          <w:color w:val="auto"/>
          <w:lang w:val="pl-PL" w:eastAsia="zh-CN"/>
        </w:rPr>
      </w:pPr>
      <w:r w:rsidRPr="004535F9">
        <w:rPr>
          <w:rFonts w:asciiTheme="majorHAnsi" w:hAnsiTheme="majorHAnsi" w:cstheme="majorHAnsi"/>
          <w:lang w:val="pl-PL"/>
        </w:rPr>
        <w:t>koszt przeprowadzenia instruktażu z obsługi urządzenia -</w:t>
      </w:r>
      <w:r>
        <w:rPr>
          <w:rFonts w:asciiTheme="majorHAnsi" w:hAnsiTheme="majorHAnsi" w:cstheme="majorHAnsi"/>
          <w:lang w:val="pl-PL"/>
        </w:rPr>
        <w:t xml:space="preserve"> co najmniej 1 dzień (6 godzin),</w:t>
      </w:r>
    </w:p>
    <w:p w:rsidR="00E73D06" w:rsidRPr="002E36DA" w:rsidRDefault="00E73D06" w:rsidP="00AC54EA">
      <w:pPr>
        <w:pStyle w:val="Akapitzlist"/>
        <w:numPr>
          <w:ilvl w:val="0"/>
          <w:numId w:val="22"/>
        </w:numPr>
        <w:suppressAutoHyphens/>
        <w:spacing w:line="240" w:lineRule="auto"/>
        <w:jc w:val="both"/>
        <w:rPr>
          <w:rFonts w:eastAsia="Times New Roman" w:cs="Times New Roman"/>
          <w:color w:val="auto"/>
          <w:lang w:val="pl-PL" w:eastAsia="zh-CN"/>
        </w:rPr>
      </w:pPr>
      <w:r w:rsidRPr="002E36DA">
        <w:rPr>
          <w:rFonts w:eastAsia="Times New Roman" w:cs="Times New Roman"/>
          <w:color w:val="auto"/>
          <w:lang w:val="pl-PL" w:eastAsia="zh-CN"/>
        </w:rPr>
        <w:t>koszty pracy ponoszone przez Wykonawcę ustalane zgodnie z przepisami ustawy z dnia 10 października 2002 r. o minimalnym wynagrodzeniu za pracę (</w:t>
      </w:r>
      <w:proofErr w:type="spellStart"/>
      <w:r w:rsidRPr="002E36DA">
        <w:rPr>
          <w:rFonts w:eastAsia="Times New Roman" w:cs="Times New Roman"/>
          <w:color w:val="auto"/>
          <w:lang w:val="pl-PL" w:eastAsia="zh-CN"/>
        </w:rPr>
        <w:t>t.j</w:t>
      </w:r>
      <w:proofErr w:type="spellEnd"/>
      <w:r w:rsidRPr="002E36DA">
        <w:rPr>
          <w:rFonts w:eastAsia="Times New Roman" w:cs="Times New Roman"/>
          <w:color w:val="auto"/>
          <w:lang w:val="pl-PL" w:eastAsia="zh-CN"/>
        </w:rPr>
        <w:t xml:space="preserve">. </w:t>
      </w:r>
      <w:proofErr w:type="spellStart"/>
      <w:r w:rsidRPr="002E36DA">
        <w:rPr>
          <w:rFonts w:eastAsia="Times New Roman" w:cs="Times New Roman"/>
          <w:color w:val="auto"/>
          <w:lang w:val="pl-PL" w:eastAsia="zh-CN"/>
        </w:rPr>
        <w:t>Dz.U</w:t>
      </w:r>
      <w:proofErr w:type="spellEnd"/>
      <w:r w:rsidRPr="002E36DA">
        <w:rPr>
          <w:rFonts w:eastAsia="Times New Roman" w:cs="Times New Roman"/>
          <w:color w:val="auto"/>
          <w:lang w:val="pl-PL" w:eastAsia="zh-CN"/>
        </w:rPr>
        <w:t>. z 202</w:t>
      </w:r>
      <w:r w:rsidR="00CA7522" w:rsidRPr="002E36DA">
        <w:rPr>
          <w:rFonts w:eastAsia="Times New Roman" w:cs="Times New Roman"/>
          <w:color w:val="auto"/>
          <w:lang w:val="pl-PL" w:eastAsia="zh-CN"/>
        </w:rPr>
        <w:t>4</w:t>
      </w:r>
      <w:r w:rsidRPr="002E36DA">
        <w:rPr>
          <w:rFonts w:eastAsia="Times New Roman" w:cs="Times New Roman"/>
          <w:color w:val="auto"/>
          <w:lang w:val="pl-PL" w:eastAsia="zh-CN"/>
        </w:rPr>
        <w:t xml:space="preserve"> r. poz</w:t>
      </w:r>
      <w:r w:rsidR="00CA7522" w:rsidRPr="002E36DA">
        <w:rPr>
          <w:rFonts w:eastAsia="Times New Roman" w:cs="Times New Roman"/>
          <w:color w:val="auto"/>
          <w:lang w:val="pl-PL" w:eastAsia="zh-CN"/>
        </w:rPr>
        <w:t>. 1773</w:t>
      </w:r>
      <w:r w:rsidRPr="002E36DA">
        <w:rPr>
          <w:rFonts w:eastAsia="Times New Roman" w:cs="Times New Roman"/>
          <w:color w:val="auto"/>
          <w:lang w:val="pl-PL" w:eastAsia="zh-CN"/>
        </w:rPr>
        <w:t xml:space="preserve">), itp. </w:t>
      </w:r>
    </w:p>
    <w:p w:rsidR="00E73D06" w:rsidRPr="002E36DA" w:rsidRDefault="00E73D06" w:rsidP="00E73D06">
      <w:pPr>
        <w:suppressAutoHyphens/>
        <w:spacing w:line="240" w:lineRule="auto"/>
        <w:jc w:val="both"/>
        <w:rPr>
          <w:rFonts w:asciiTheme="majorHAnsi" w:eastAsia="Times New Roman" w:hAnsiTheme="majorHAnsi" w:cs="Times New Roman"/>
          <w:color w:val="auto"/>
          <w:lang w:eastAsia="zh-CN"/>
        </w:rPr>
      </w:pPr>
      <w:r w:rsidRPr="002E36DA">
        <w:rPr>
          <w:rFonts w:asciiTheme="majorHAnsi" w:eastAsia="Times New Roman" w:hAnsiTheme="majorHAnsi" w:cs="Times New Roman"/>
          <w:color w:val="auto"/>
          <w:lang w:eastAsia="zh-CN"/>
        </w:rPr>
        <w:t>2. W cenie powinny być również uwzględnione wszystkie opłaty celne, wszystkie podatki, itp. wraz z podatkiem od towarów i usług (VAT). Cena powinna być wartością wyrażoną w jednostkach pieniężnych. Ostateczną cenę oferty należy przedstawić jako cenę brutto zawierającą 23% podatek od towarów i usług (VAT).</w:t>
      </w:r>
    </w:p>
    <w:p w:rsidR="00E73D06" w:rsidRPr="002E36DA" w:rsidRDefault="00E73D06" w:rsidP="00E73D06">
      <w:pPr>
        <w:suppressAutoHyphens/>
        <w:spacing w:line="240" w:lineRule="auto"/>
        <w:jc w:val="both"/>
        <w:rPr>
          <w:rFonts w:asciiTheme="majorHAnsi" w:eastAsia="Times New Roman" w:hAnsiTheme="majorHAnsi" w:cs="Times New Roman"/>
          <w:color w:val="auto"/>
          <w:lang w:eastAsia="zh-CN"/>
        </w:rPr>
      </w:pPr>
      <w:r w:rsidRPr="002E36DA">
        <w:rPr>
          <w:rFonts w:asciiTheme="majorHAnsi" w:eastAsia="Times New Roman" w:hAnsiTheme="majorHAnsi" w:cs="Times New Roman"/>
          <w:color w:val="auto"/>
          <w:lang w:eastAsia="zh-CN"/>
        </w:rPr>
        <w:t xml:space="preserve">3. </w:t>
      </w:r>
      <w:r w:rsidRPr="002E36DA">
        <w:rPr>
          <w:rFonts w:asciiTheme="majorHAnsi" w:eastAsia="Times New Roman" w:hAnsiTheme="majorHAnsi" w:cs="Tahoma"/>
          <w:color w:val="auto"/>
          <w:lang w:eastAsia="zh-CN"/>
        </w:rPr>
        <w:t>Cenę oferty należy obliczyć zgodnie z tabel</w:t>
      </w:r>
      <w:r w:rsidR="00931923" w:rsidRPr="002E36DA">
        <w:rPr>
          <w:rFonts w:asciiTheme="majorHAnsi" w:eastAsia="Times New Roman" w:hAnsiTheme="majorHAnsi" w:cs="Tahoma"/>
          <w:color w:val="auto"/>
          <w:lang w:eastAsia="zh-CN"/>
        </w:rPr>
        <w:t>ą</w:t>
      </w:r>
      <w:r w:rsidRPr="002E36DA">
        <w:rPr>
          <w:rFonts w:asciiTheme="majorHAnsi" w:eastAsia="Times New Roman" w:hAnsiTheme="majorHAnsi" w:cs="Tahoma"/>
          <w:color w:val="auto"/>
          <w:lang w:eastAsia="zh-CN"/>
        </w:rPr>
        <w:t xml:space="preserve"> zamieszczon</w:t>
      </w:r>
      <w:r w:rsidR="00931923" w:rsidRPr="002E36DA">
        <w:rPr>
          <w:rFonts w:asciiTheme="majorHAnsi" w:eastAsia="Times New Roman" w:hAnsiTheme="majorHAnsi" w:cs="Tahoma"/>
          <w:color w:val="auto"/>
          <w:lang w:eastAsia="zh-CN"/>
        </w:rPr>
        <w:t>ą</w:t>
      </w:r>
      <w:r w:rsidRPr="002E36DA">
        <w:rPr>
          <w:rFonts w:asciiTheme="majorHAnsi" w:eastAsia="Times New Roman" w:hAnsiTheme="majorHAnsi" w:cs="Tahoma"/>
          <w:color w:val="auto"/>
          <w:lang w:eastAsia="zh-CN"/>
        </w:rPr>
        <w:t xml:space="preserve"> w formularzu ofertowym w  do SWZ,                            z uwzględnieniem niżej wymienionych zasad:</w:t>
      </w:r>
    </w:p>
    <w:p w:rsidR="00E73D06" w:rsidRPr="002E36DA" w:rsidRDefault="00E73D06" w:rsidP="00E73D06">
      <w:pPr>
        <w:suppressAutoHyphens/>
        <w:spacing w:line="240" w:lineRule="auto"/>
        <w:jc w:val="both"/>
        <w:rPr>
          <w:rFonts w:asciiTheme="majorHAnsi" w:eastAsia="Times New Roman" w:hAnsiTheme="majorHAnsi" w:cs="Tahoma"/>
          <w:color w:val="auto"/>
          <w:lang w:eastAsia="zh-CN"/>
        </w:rPr>
      </w:pPr>
      <w:r w:rsidRPr="002E36DA">
        <w:rPr>
          <w:rFonts w:asciiTheme="majorHAnsi" w:eastAsia="Times New Roman" w:hAnsiTheme="majorHAnsi" w:cs="Tahoma"/>
          <w:color w:val="auto"/>
          <w:lang w:eastAsia="zh-CN"/>
        </w:rPr>
        <w:t>a) ceny winny być podane z dokładnością do dwóch znaków po przecinku, zgodnie z polskim systemem płatniczym po zaokrągleniu do pełnych groszy, przy czym końcówki poniżej 0,5 grosza pomija się,                       a końcówki 0,5 grosza i wyższe zaokrągla się do 1 grosza,</w:t>
      </w:r>
    </w:p>
    <w:p w:rsidR="00E73D06" w:rsidRPr="002E36DA" w:rsidRDefault="00E73D06" w:rsidP="00E73D06">
      <w:pPr>
        <w:suppressAutoHyphens/>
        <w:spacing w:line="240" w:lineRule="auto"/>
        <w:jc w:val="both"/>
        <w:rPr>
          <w:rFonts w:asciiTheme="majorHAnsi" w:eastAsia="Times New Roman" w:hAnsiTheme="majorHAnsi" w:cs="Tahoma"/>
          <w:color w:val="auto"/>
          <w:lang w:eastAsia="zh-CN"/>
        </w:rPr>
      </w:pPr>
      <w:r w:rsidRPr="002E36DA">
        <w:rPr>
          <w:rFonts w:asciiTheme="majorHAnsi" w:eastAsia="Times New Roman" w:hAnsiTheme="majorHAnsi" w:cs="Tahoma"/>
          <w:color w:val="auto"/>
          <w:lang w:eastAsia="zh-CN"/>
        </w:rPr>
        <w:t xml:space="preserve">b) w formularzu ofertowym należy podać: cenę jednostkową </w:t>
      </w:r>
      <w:r w:rsidR="00690B4B" w:rsidRPr="002E36DA">
        <w:rPr>
          <w:rFonts w:asciiTheme="majorHAnsi" w:eastAsia="Times New Roman" w:hAnsiTheme="majorHAnsi" w:cs="Tahoma"/>
          <w:color w:val="auto"/>
          <w:lang w:eastAsia="zh-CN"/>
        </w:rPr>
        <w:t xml:space="preserve">brutto oraz </w:t>
      </w:r>
      <w:r w:rsidR="008D480E" w:rsidRPr="002E36DA">
        <w:rPr>
          <w:rFonts w:asciiTheme="majorHAnsi" w:eastAsia="Times New Roman" w:hAnsiTheme="majorHAnsi" w:cs="Tahoma"/>
          <w:color w:val="auto"/>
          <w:lang w:eastAsia="zh-CN"/>
        </w:rPr>
        <w:t>wartość brutto</w:t>
      </w:r>
      <w:r w:rsidR="00690B4B" w:rsidRPr="002E36DA">
        <w:rPr>
          <w:rFonts w:asciiTheme="majorHAnsi" w:eastAsia="Times New Roman" w:hAnsiTheme="majorHAnsi" w:cs="Tahoma"/>
          <w:color w:val="auto"/>
          <w:lang w:eastAsia="zh-CN"/>
        </w:rPr>
        <w:t>. W formularzu ofertowym należy podać także  typ/model/producenta oferowanego urządzenia.</w:t>
      </w:r>
    </w:p>
    <w:p w:rsidR="00A6789A" w:rsidRPr="002E36DA" w:rsidRDefault="00C43B7F" w:rsidP="00D95BD7">
      <w:pPr>
        <w:suppressAutoHyphens/>
        <w:spacing w:line="240" w:lineRule="auto"/>
        <w:jc w:val="both"/>
        <w:rPr>
          <w:rFonts w:asciiTheme="majorHAnsi" w:eastAsia="Times New Roman" w:hAnsiTheme="majorHAnsi" w:cs="Tahoma"/>
          <w:color w:val="auto"/>
          <w:u w:val="single"/>
          <w:lang w:eastAsia="zh-CN"/>
        </w:rPr>
      </w:pPr>
      <w:r w:rsidRPr="002E36DA">
        <w:rPr>
          <w:rFonts w:asciiTheme="majorHAnsi" w:eastAsia="Times New Roman" w:hAnsiTheme="majorHAnsi" w:cs="Tahoma"/>
          <w:color w:val="auto"/>
          <w:u w:val="single"/>
          <w:lang w:eastAsia="zh-CN"/>
        </w:rPr>
        <w:t>c</w:t>
      </w:r>
      <w:r w:rsidR="00D95BD7" w:rsidRPr="002E36DA">
        <w:rPr>
          <w:rFonts w:asciiTheme="majorHAnsi" w:eastAsia="Times New Roman" w:hAnsiTheme="majorHAnsi" w:cs="Tahoma"/>
          <w:color w:val="auto"/>
          <w:u w:val="single"/>
          <w:lang w:eastAsia="zh-CN"/>
        </w:rPr>
        <w:t>)</w:t>
      </w:r>
      <w:r w:rsidR="00A6789A" w:rsidRPr="002E36DA">
        <w:rPr>
          <w:rFonts w:asciiTheme="majorHAnsi" w:eastAsia="Times New Roman" w:hAnsiTheme="majorHAnsi" w:cs="Tahoma"/>
          <w:color w:val="auto"/>
          <w:u w:val="single"/>
          <w:lang w:eastAsia="zh-CN"/>
        </w:rPr>
        <w:t xml:space="preserve"> cenę oferty brutto </w:t>
      </w:r>
      <w:r w:rsidR="008D480E" w:rsidRPr="002E36DA">
        <w:rPr>
          <w:rFonts w:asciiTheme="majorHAnsi" w:eastAsia="Times New Roman" w:hAnsiTheme="majorHAnsi" w:cs="Tahoma"/>
          <w:color w:val="auto"/>
          <w:u w:val="single"/>
          <w:lang w:eastAsia="zh-CN"/>
        </w:rPr>
        <w:t xml:space="preserve">dla każdej z części postepowania </w:t>
      </w:r>
      <w:r w:rsidR="00A6789A" w:rsidRPr="002E36DA">
        <w:rPr>
          <w:rFonts w:asciiTheme="majorHAnsi" w:eastAsia="Times New Roman" w:hAnsiTheme="majorHAnsi" w:cs="Tahoma"/>
          <w:color w:val="auto"/>
          <w:u w:val="single"/>
          <w:lang w:eastAsia="zh-CN"/>
        </w:rPr>
        <w:t xml:space="preserve">należy obliczyć następująco: </w:t>
      </w:r>
    </w:p>
    <w:p w:rsidR="00D95BD7" w:rsidRPr="002E36DA" w:rsidRDefault="00E26AFB" w:rsidP="00D95BD7">
      <w:pPr>
        <w:suppressAutoHyphens/>
        <w:spacing w:line="240" w:lineRule="auto"/>
        <w:jc w:val="both"/>
        <w:rPr>
          <w:rFonts w:asciiTheme="majorHAnsi" w:eastAsia="Times New Roman" w:hAnsiTheme="majorHAnsi" w:cs="Tahoma"/>
          <w:color w:val="auto"/>
          <w:lang w:eastAsia="zh-CN"/>
        </w:rPr>
      </w:pPr>
      <w:r>
        <w:rPr>
          <w:rFonts w:asciiTheme="majorHAnsi" w:eastAsia="Times New Roman" w:hAnsiTheme="majorHAnsi" w:cs="Tahoma"/>
          <w:color w:val="auto"/>
          <w:lang w:eastAsia="zh-CN"/>
        </w:rPr>
        <w:t>w Formularzu należy podać cenę brutto 1 sztuki urządzenia dl</w:t>
      </w:r>
      <w:r w:rsidR="00727AF3">
        <w:rPr>
          <w:rFonts w:asciiTheme="majorHAnsi" w:eastAsia="Times New Roman" w:hAnsiTheme="majorHAnsi" w:cs="Tahoma"/>
          <w:color w:val="auto"/>
          <w:lang w:eastAsia="zh-CN"/>
        </w:rPr>
        <w:t xml:space="preserve">a każdej części postępowania, w części 2 postępowania należy podać także cenę (wartość) brutto 2 zestawów. </w:t>
      </w:r>
    </w:p>
    <w:p w:rsidR="00E73D06" w:rsidRPr="002E36DA" w:rsidRDefault="00E73D06" w:rsidP="00E73D06">
      <w:pPr>
        <w:suppressAutoHyphens/>
        <w:spacing w:line="240" w:lineRule="auto"/>
        <w:jc w:val="both"/>
        <w:rPr>
          <w:rFonts w:asciiTheme="majorHAnsi" w:eastAsia="Times New Roman" w:hAnsiTheme="majorHAnsi" w:cs="Tahoma"/>
          <w:color w:val="auto"/>
          <w:u w:val="single"/>
          <w:lang w:eastAsia="zh-CN"/>
        </w:rPr>
      </w:pPr>
      <w:r w:rsidRPr="002E36DA">
        <w:rPr>
          <w:rFonts w:asciiTheme="majorHAnsi" w:eastAsia="Times New Roman" w:hAnsiTheme="majorHAnsi" w:cs="Tahoma"/>
          <w:color w:val="auto"/>
          <w:lang w:eastAsia="zh-CN"/>
        </w:rPr>
        <w:t>4. Cena  oferty brutto</w:t>
      </w:r>
      <w:r w:rsidR="00ED5E94" w:rsidRPr="002E36DA">
        <w:rPr>
          <w:rFonts w:asciiTheme="majorHAnsi" w:eastAsia="Times New Roman" w:hAnsiTheme="majorHAnsi" w:cs="Tahoma"/>
          <w:color w:val="auto"/>
          <w:u w:val="single"/>
          <w:lang w:eastAsia="zh-CN"/>
        </w:rPr>
        <w:t xml:space="preserve"> </w:t>
      </w:r>
      <w:r w:rsidRPr="002E36DA">
        <w:rPr>
          <w:rFonts w:asciiTheme="majorHAnsi" w:eastAsia="Times New Roman" w:hAnsiTheme="majorHAnsi" w:cs="Tahoma"/>
          <w:color w:val="auto"/>
          <w:lang w:eastAsia="zh-CN"/>
        </w:rPr>
        <w:t xml:space="preserve">będzie stanowić podstawę porównania ofert i wyboru oferty najkorzystniejszej spośród ofert nie podlegających odrzuceniu. </w:t>
      </w:r>
    </w:p>
    <w:p w:rsidR="00E73D06" w:rsidRPr="002E36DA" w:rsidRDefault="00E73D06" w:rsidP="00E73D06">
      <w:pPr>
        <w:suppressAutoHyphens/>
        <w:spacing w:line="240" w:lineRule="auto"/>
        <w:jc w:val="both"/>
        <w:rPr>
          <w:rFonts w:asciiTheme="majorHAnsi" w:eastAsia="Times New Roman" w:hAnsiTheme="majorHAnsi" w:cs="Times New Roman"/>
          <w:color w:val="auto"/>
          <w:u w:val="single"/>
          <w:lang w:eastAsia="zh-CN"/>
        </w:rPr>
      </w:pPr>
      <w:r w:rsidRPr="002E36DA">
        <w:rPr>
          <w:rFonts w:asciiTheme="majorHAnsi" w:eastAsia="Times New Roman" w:hAnsiTheme="majorHAnsi" w:cs="Times New Roman"/>
          <w:color w:val="auto"/>
          <w:lang w:eastAsia="zh-CN"/>
        </w:rPr>
        <w:t>5. Zamawiający nie przewiduje rozliczeń w walucie obcej.</w:t>
      </w:r>
    </w:p>
    <w:p w:rsidR="00E73D06" w:rsidRPr="002E36DA" w:rsidRDefault="00E73D06" w:rsidP="00E73D06">
      <w:pPr>
        <w:suppressAutoHyphens/>
        <w:spacing w:line="240" w:lineRule="auto"/>
        <w:jc w:val="both"/>
        <w:rPr>
          <w:rFonts w:asciiTheme="majorHAnsi" w:eastAsia="Times New Roman" w:hAnsiTheme="majorHAnsi" w:cs="Times New Roman"/>
          <w:color w:val="auto"/>
          <w:lang w:eastAsia="zh-CN"/>
        </w:rPr>
      </w:pPr>
      <w:r w:rsidRPr="002E36DA">
        <w:rPr>
          <w:rFonts w:asciiTheme="majorHAnsi" w:eastAsia="Times New Roman" w:hAnsiTheme="majorHAnsi" w:cs="Times New Roman"/>
          <w:color w:val="auto"/>
          <w:lang w:eastAsia="zh-CN"/>
        </w:rPr>
        <w:t>6. Jeżeli zostanie złożona oferta, której wybór prowadziłby do powstania u Zamawiającego obowiązku podatkowego zgodnie z ustawą z dnia 11 marca 2004 r. o podatku od towarów i usług (Dz. U. z 20</w:t>
      </w:r>
      <w:r w:rsidR="00CA7522" w:rsidRPr="002E36DA">
        <w:rPr>
          <w:rFonts w:asciiTheme="majorHAnsi" w:eastAsia="Times New Roman" w:hAnsiTheme="majorHAnsi" w:cs="Times New Roman"/>
          <w:color w:val="auto"/>
          <w:lang w:eastAsia="zh-CN"/>
        </w:rPr>
        <w:t xml:space="preserve">24 </w:t>
      </w:r>
      <w:r w:rsidRPr="002E36DA">
        <w:rPr>
          <w:rFonts w:asciiTheme="majorHAnsi" w:eastAsia="Times New Roman" w:hAnsiTheme="majorHAnsi" w:cs="Times New Roman"/>
          <w:color w:val="auto"/>
          <w:lang w:eastAsia="zh-CN"/>
        </w:rPr>
        <w:t xml:space="preserve">r. poz. </w:t>
      </w:r>
      <w:r w:rsidR="00CA7522" w:rsidRPr="002E36DA">
        <w:rPr>
          <w:rFonts w:asciiTheme="majorHAnsi" w:eastAsia="Times New Roman" w:hAnsiTheme="majorHAnsi" w:cs="Times New Roman"/>
          <w:color w:val="auto"/>
          <w:lang w:eastAsia="zh-CN"/>
        </w:rPr>
        <w:t>361 ze zmianami</w:t>
      </w:r>
      <w:r w:rsidRPr="002E36DA">
        <w:rPr>
          <w:rFonts w:asciiTheme="majorHAnsi" w:eastAsia="Times New Roman" w:hAnsiTheme="majorHAnsi" w:cs="Times New Roman"/>
          <w:color w:val="auto"/>
          <w:lang w:eastAsia="zh-CN"/>
        </w:rPr>
        <w:t>), dla celów zastosowania kryterium ceny lub kosztu Zamawiający doliczy do przedstawionej w tej ofercie ceny kwotę podatku od towarów i usług, którą miałby obowiązek rozliczyć . W ofercie, o której mowa w ust. 1, Wykonawca ma obowiązek:</w:t>
      </w:r>
    </w:p>
    <w:p w:rsidR="00E73D06" w:rsidRPr="002E36DA" w:rsidRDefault="00E73D06" w:rsidP="00AC54EA">
      <w:pPr>
        <w:numPr>
          <w:ilvl w:val="0"/>
          <w:numId w:val="6"/>
        </w:numPr>
        <w:tabs>
          <w:tab w:val="left" w:pos="284"/>
        </w:tabs>
        <w:suppressAutoHyphens/>
        <w:spacing w:line="240" w:lineRule="auto"/>
        <w:ind w:left="0" w:firstLine="0"/>
        <w:jc w:val="both"/>
        <w:rPr>
          <w:rFonts w:asciiTheme="majorHAnsi" w:eastAsia="Times New Roman" w:hAnsiTheme="majorHAnsi" w:cs="Times New Roman"/>
          <w:color w:val="auto"/>
          <w:lang w:eastAsia="zh-CN"/>
        </w:rPr>
      </w:pPr>
      <w:r w:rsidRPr="002E36DA">
        <w:rPr>
          <w:rFonts w:asciiTheme="majorHAnsi" w:eastAsia="Times New Roman" w:hAnsiTheme="majorHAnsi" w:cs="Times New Roman"/>
          <w:color w:val="auto"/>
          <w:lang w:eastAsia="zh-CN"/>
        </w:rPr>
        <w:t>poinformowania Zamawiającego, że wybór jego oferty będzie prowadził do powstania u Zamawiającego obowiązku podatkowego;</w:t>
      </w:r>
    </w:p>
    <w:p w:rsidR="00E73D06" w:rsidRPr="002E36DA" w:rsidRDefault="00E73D06" w:rsidP="00AC54EA">
      <w:pPr>
        <w:numPr>
          <w:ilvl w:val="0"/>
          <w:numId w:val="6"/>
        </w:numPr>
        <w:tabs>
          <w:tab w:val="left" w:pos="284"/>
        </w:tabs>
        <w:suppressAutoHyphens/>
        <w:spacing w:line="240" w:lineRule="auto"/>
        <w:ind w:left="0" w:firstLine="0"/>
        <w:jc w:val="both"/>
        <w:rPr>
          <w:rFonts w:asciiTheme="majorHAnsi" w:eastAsia="Times New Roman" w:hAnsiTheme="majorHAnsi" w:cs="Times New Roman"/>
          <w:color w:val="auto"/>
          <w:u w:val="single"/>
          <w:lang w:eastAsia="zh-CN"/>
        </w:rPr>
      </w:pPr>
      <w:r w:rsidRPr="002E36DA">
        <w:rPr>
          <w:rFonts w:asciiTheme="majorHAnsi" w:eastAsia="Times New Roman" w:hAnsiTheme="majorHAnsi" w:cs="Times New Roman"/>
          <w:color w:val="auto"/>
          <w:lang w:eastAsia="zh-CN"/>
        </w:rPr>
        <w:t>wskazania nazwy (rodzaju) towaru lub usługi, których dostawa lub świadczenie będą prowadziły do powstania obowiązku podatkowego;</w:t>
      </w:r>
    </w:p>
    <w:p w:rsidR="00E73D06" w:rsidRPr="002E36DA" w:rsidRDefault="00E73D06" w:rsidP="00AC54EA">
      <w:pPr>
        <w:numPr>
          <w:ilvl w:val="0"/>
          <w:numId w:val="6"/>
        </w:numPr>
        <w:tabs>
          <w:tab w:val="left" w:pos="284"/>
          <w:tab w:val="left" w:pos="426"/>
        </w:tabs>
        <w:suppressAutoHyphens/>
        <w:spacing w:line="240" w:lineRule="auto"/>
        <w:ind w:left="0" w:firstLine="0"/>
        <w:jc w:val="both"/>
        <w:rPr>
          <w:rFonts w:asciiTheme="majorHAnsi" w:eastAsia="Times New Roman" w:hAnsiTheme="majorHAnsi" w:cs="Times New Roman"/>
          <w:color w:val="auto"/>
          <w:u w:val="single"/>
          <w:lang w:eastAsia="zh-CN"/>
        </w:rPr>
      </w:pPr>
      <w:r w:rsidRPr="002E36DA">
        <w:rPr>
          <w:rFonts w:asciiTheme="majorHAnsi" w:eastAsia="Times New Roman" w:hAnsiTheme="majorHAnsi" w:cs="Times New Roman"/>
          <w:color w:val="auto"/>
          <w:lang w:eastAsia="zh-CN"/>
        </w:rPr>
        <w:t>wskazania wartości towaru lub usługi objętego obowiązkiem podatkowym zamawiającego, bez kwoty podatku;</w:t>
      </w:r>
    </w:p>
    <w:p w:rsidR="00E73D06" w:rsidRPr="002E36DA" w:rsidRDefault="00E73D06" w:rsidP="00AC54EA">
      <w:pPr>
        <w:numPr>
          <w:ilvl w:val="0"/>
          <w:numId w:val="6"/>
        </w:numPr>
        <w:tabs>
          <w:tab w:val="left" w:pos="284"/>
        </w:tabs>
        <w:suppressAutoHyphens/>
        <w:spacing w:line="240" w:lineRule="auto"/>
        <w:ind w:left="0" w:firstLine="0"/>
        <w:jc w:val="both"/>
        <w:rPr>
          <w:rFonts w:asciiTheme="majorHAnsi" w:eastAsia="Times New Roman" w:hAnsiTheme="majorHAnsi" w:cs="Times New Roman"/>
          <w:color w:val="auto"/>
          <w:lang w:eastAsia="zh-CN"/>
        </w:rPr>
      </w:pPr>
      <w:r w:rsidRPr="002E36DA">
        <w:rPr>
          <w:rFonts w:asciiTheme="majorHAnsi" w:eastAsia="Times New Roman" w:hAnsiTheme="majorHAnsi" w:cs="Times New Roman"/>
          <w:color w:val="auto"/>
          <w:lang w:eastAsia="zh-CN"/>
        </w:rPr>
        <w:t>wskazania stawki podatku od towarów i usług, która zgodnie z wiedzą Wykonawcy, będzie miała zastosowanie.</w:t>
      </w:r>
    </w:p>
    <w:p w:rsidR="00632805" w:rsidRPr="002E36DA" w:rsidRDefault="00632805" w:rsidP="00CC24AF">
      <w:pPr>
        <w:pStyle w:val="Bezodstpw"/>
        <w:jc w:val="both"/>
        <w:rPr>
          <w:rFonts w:ascii="Verdana" w:hAnsi="Verdana"/>
          <w:color w:val="auto"/>
          <w:sz w:val="20"/>
          <w:szCs w:val="20"/>
          <w:u w:val="single"/>
        </w:rPr>
      </w:pPr>
    </w:p>
    <w:p w:rsidR="00632805" w:rsidRPr="002E36DA" w:rsidRDefault="00861B45">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color w:val="auto"/>
          <w:sz w:val="22"/>
          <w:szCs w:val="22"/>
        </w:rPr>
      </w:pPr>
      <w:r w:rsidRPr="002E36DA">
        <w:rPr>
          <w:rFonts w:asciiTheme="majorHAnsi" w:hAnsiTheme="majorHAnsi"/>
          <w:b/>
          <w:color w:val="auto"/>
          <w:sz w:val="22"/>
          <w:szCs w:val="22"/>
        </w:rPr>
        <w:t>XV</w:t>
      </w:r>
      <w:r w:rsidR="00A67824" w:rsidRPr="002E36DA">
        <w:rPr>
          <w:rFonts w:asciiTheme="majorHAnsi" w:hAnsiTheme="majorHAnsi"/>
          <w:b/>
          <w:color w:val="auto"/>
          <w:sz w:val="22"/>
          <w:szCs w:val="22"/>
        </w:rPr>
        <w:t>I</w:t>
      </w:r>
      <w:r w:rsidRPr="002E36DA">
        <w:rPr>
          <w:rFonts w:asciiTheme="majorHAnsi" w:hAnsiTheme="majorHAnsi"/>
          <w:b/>
          <w:color w:val="auto"/>
          <w:sz w:val="22"/>
          <w:szCs w:val="22"/>
        </w:rPr>
        <w:t>I</w:t>
      </w:r>
      <w:r w:rsidR="00FD0ABE" w:rsidRPr="002E36DA">
        <w:rPr>
          <w:rFonts w:asciiTheme="majorHAnsi" w:hAnsiTheme="majorHAnsi"/>
          <w:b/>
          <w:color w:val="auto"/>
          <w:sz w:val="22"/>
          <w:szCs w:val="22"/>
        </w:rPr>
        <w:t xml:space="preserve">. OPIS KRYTERIÓW OCENY OFERT WRAZ Z PODANIEM WAG TYCH KRYTERIÓW I SPOSOBU OCENY OFERT </w:t>
      </w:r>
    </w:p>
    <w:p w:rsidR="00ED5E94" w:rsidRPr="002E36DA" w:rsidRDefault="00ED5E94" w:rsidP="00ED5E94">
      <w:pPr>
        <w:pStyle w:val="Tekstpodstawowy3"/>
        <w:spacing w:line="240" w:lineRule="auto"/>
        <w:jc w:val="both"/>
        <w:rPr>
          <w:rFonts w:asciiTheme="majorHAnsi" w:hAnsiTheme="majorHAnsi"/>
          <w:color w:val="auto"/>
          <w:sz w:val="22"/>
          <w:szCs w:val="22"/>
        </w:rPr>
      </w:pPr>
      <w:bookmarkStart w:id="11" w:name="_jdd1gpfct9cq"/>
      <w:bookmarkEnd w:id="11"/>
      <w:r w:rsidRPr="002E36DA">
        <w:rPr>
          <w:rFonts w:asciiTheme="majorHAnsi" w:hAnsiTheme="majorHAnsi"/>
          <w:color w:val="auto"/>
          <w:sz w:val="22"/>
          <w:szCs w:val="22"/>
        </w:rPr>
        <w:t>O wyborze najkorzystniejszej oferty, w każdej części postępowania, decydować będą następujące kryteria:</w:t>
      </w:r>
    </w:p>
    <w:p w:rsidR="00ED5E94" w:rsidRPr="002E36DA" w:rsidRDefault="00ED5E94" w:rsidP="00ED5E94">
      <w:pPr>
        <w:pStyle w:val="DocumentMap"/>
        <w:jc w:val="both"/>
        <w:rPr>
          <w:rFonts w:asciiTheme="majorHAnsi" w:hAnsiTheme="majorHAnsi"/>
          <w:b/>
          <w:color w:val="auto"/>
          <w:sz w:val="22"/>
          <w:szCs w:val="22"/>
        </w:rPr>
      </w:pPr>
      <w:r w:rsidRPr="002E36DA">
        <w:rPr>
          <w:rFonts w:asciiTheme="majorHAnsi" w:hAnsiTheme="majorHAnsi"/>
          <w:b/>
          <w:color w:val="auto"/>
          <w:sz w:val="22"/>
          <w:szCs w:val="22"/>
        </w:rPr>
        <w:t>1. Cena ofertowa – 60% (cena oferty brutto) - maksymalnie Wykonawca może otrzymać 60 punktów</w:t>
      </w:r>
    </w:p>
    <w:p w:rsidR="00ED5E94" w:rsidRPr="002E36DA" w:rsidRDefault="00ED5E94" w:rsidP="00ED5E94">
      <w:pPr>
        <w:pStyle w:val="DocumentMap"/>
        <w:rPr>
          <w:rFonts w:asciiTheme="majorHAnsi" w:hAnsiTheme="majorHAnsi"/>
          <w:color w:val="auto"/>
          <w:sz w:val="22"/>
          <w:szCs w:val="22"/>
        </w:rPr>
      </w:pPr>
      <w:r w:rsidRPr="002E36DA">
        <w:rPr>
          <w:rFonts w:asciiTheme="majorHAnsi" w:hAnsiTheme="majorHAnsi"/>
          <w:color w:val="auto"/>
          <w:sz w:val="22"/>
          <w:szCs w:val="22"/>
        </w:rPr>
        <w:t xml:space="preserve">Sposób obliczenia (przyznania) punktów w odniesieniu do kryterium ceny: </w:t>
      </w:r>
    </w:p>
    <w:p w:rsidR="00ED5E94" w:rsidRPr="002E36DA" w:rsidRDefault="00ED5E94" w:rsidP="00ED5E94">
      <w:pPr>
        <w:spacing w:before="30" w:after="30" w:line="336" w:lineRule="auto"/>
        <w:ind w:left="567"/>
        <w:jc w:val="both"/>
        <w:rPr>
          <w:rFonts w:asciiTheme="majorHAnsi" w:hAnsiTheme="majorHAnsi"/>
          <w:color w:val="auto"/>
        </w:rPr>
      </w:pPr>
      <w:r w:rsidRPr="002E36DA">
        <w:rPr>
          <w:rFonts w:asciiTheme="majorHAnsi" w:hAnsiTheme="majorHAnsi" w:cs="Verdana"/>
          <w:b/>
          <w:color w:val="auto"/>
        </w:rPr>
        <w:t>C</w:t>
      </w:r>
      <w:r w:rsidRPr="002E36DA">
        <w:rPr>
          <w:rFonts w:asciiTheme="majorHAnsi" w:hAnsiTheme="majorHAnsi" w:cs="Verdana"/>
          <w:color w:val="auto"/>
        </w:rPr>
        <w:t xml:space="preserve"> = kryterium cena wyliczane wg wzoru:</w:t>
      </w:r>
    </w:p>
    <w:tbl>
      <w:tblPr>
        <w:tblW w:w="6715" w:type="dxa"/>
        <w:tblInd w:w="70" w:type="dxa"/>
        <w:tblCellMar>
          <w:left w:w="70" w:type="dxa"/>
          <w:right w:w="70" w:type="dxa"/>
        </w:tblCellMar>
        <w:tblLook w:val="04A0" w:firstRow="1" w:lastRow="0" w:firstColumn="1" w:lastColumn="0" w:noHBand="0" w:noVBand="1"/>
      </w:tblPr>
      <w:tblGrid>
        <w:gridCol w:w="6715"/>
      </w:tblGrid>
      <w:tr w:rsidR="002E36DA" w:rsidRPr="002E36DA" w:rsidTr="00ED5E94">
        <w:trPr>
          <w:trHeight w:val="491"/>
        </w:trPr>
        <w:tc>
          <w:tcPr>
            <w:tcW w:w="6715" w:type="dxa"/>
            <w:shd w:val="clear" w:color="auto" w:fill="auto"/>
          </w:tcPr>
          <w:p w:rsidR="00F67FAA" w:rsidRDefault="00F67FAA" w:rsidP="00ED5E94">
            <w:pPr>
              <w:spacing w:before="30" w:after="30"/>
              <w:ind w:left="283" w:hanging="283"/>
              <w:jc w:val="center"/>
              <w:rPr>
                <w:rFonts w:asciiTheme="majorHAnsi" w:hAnsiTheme="majorHAnsi" w:cs="Verdana"/>
                <w:color w:val="auto"/>
              </w:rPr>
            </w:pPr>
          </w:p>
          <w:p w:rsidR="00ED5E94" w:rsidRPr="002E36DA" w:rsidRDefault="00ED5E94" w:rsidP="00ED5E94">
            <w:pPr>
              <w:spacing w:before="30" w:after="30"/>
              <w:ind w:left="283" w:hanging="283"/>
              <w:jc w:val="center"/>
              <w:rPr>
                <w:rFonts w:asciiTheme="majorHAnsi" w:hAnsiTheme="majorHAnsi"/>
                <w:color w:val="auto"/>
              </w:rPr>
            </w:pPr>
            <w:r w:rsidRPr="002E36DA">
              <w:rPr>
                <w:rFonts w:asciiTheme="majorHAnsi" w:hAnsiTheme="majorHAnsi" w:cs="Verdana"/>
                <w:color w:val="auto"/>
              </w:rPr>
              <w:lastRenderedPageBreak/>
              <w:t>Cena najniższa</w:t>
            </w:r>
          </w:p>
          <w:p w:rsidR="00ED5E94" w:rsidRPr="002E36DA" w:rsidRDefault="00ED5E94" w:rsidP="00ED5E94">
            <w:pPr>
              <w:pStyle w:val="Nagwek81"/>
              <w:spacing w:before="30" w:after="30"/>
              <w:ind w:left="524"/>
              <w:jc w:val="center"/>
              <w:rPr>
                <w:rFonts w:asciiTheme="majorHAnsi" w:hAnsiTheme="majorHAnsi" w:cs="Verdana"/>
                <w:color w:val="auto"/>
                <w:sz w:val="22"/>
                <w:u w:val="none"/>
              </w:rPr>
            </w:pPr>
            <w:r w:rsidRPr="002E36DA">
              <w:rPr>
                <w:rFonts w:asciiTheme="majorHAnsi" w:hAnsiTheme="majorHAnsi" w:cs="Verdana"/>
                <w:color w:val="auto"/>
                <w:sz w:val="22"/>
                <w:u w:val="none"/>
              </w:rPr>
              <w:t>C   =     ---------------------------- x 60% x 100</w:t>
            </w:r>
          </w:p>
          <w:p w:rsidR="00ED5E94" w:rsidRPr="002E36DA" w:rsidRDefault="00ED5E94" w:rsidP="00ED5E94">
            <w:pPr>
              <w:pStyle w:val="Nagwek71"/>
              <w:spacing w:before="30" w:after="30"/>
              <w:ind w:left="704"/>
              <w:rPr>
                <w:rFonts w:asciiTheme="majorHAnsi" w:hAnsiTheme="majorHAnsi"/>
                <w:color w:val="auto"/>
              </w:rPr>
            </w:pPr>
            <w:r w:rsidRPr="002E36DA">
              <w:rPr>
                <w:rFonts w:asciiTheme="majorHAnsi" w:hAnsiTheme="majorHAnsi"/>
                <w:b w:val="0"/>
                <w:bCs w:val="0"/>
                <w:color w:val="auto"/>
                <w:u w:val="none"/>
              </w:rPr>
              <w:t>Cena badanej oferty</w:t>
            </w:r>
          </w:p>
        </w:tc>
      </w:tr>
    </w:tbl>
    <w:p w:rsidR="004929E0" w:rsidRPr="002E36DA" w:rsidRDefault="004929E0" w:rsidP="004929E0">
      <w:pPr>
        <w:widowControl w:val="0"/>
        <w:overflowPunct/>
        <w:autoSpaceDE w:val="0"/>
        <w:jc w:val="both"/>
        <w:rPr>
          <w:rFonts w:asciiTheme="majorHAnsi" w:hAnsiTheme="majorHAnsi"/>
          <w:color w:val="auto"/>
        </w:rPr>
      </w:pPr>
    </w:p>
    <w:p w:rsidR="00E42776" w:rsidRPr="002E36DA" w:rsidRDefault="004929E0" w:rsidP="00E42776">
      <w:pPr>
        <w:pStyle w:val="DocumentMap"/>
        <w:jc w:val="both"/>
        <w:rPr>
          <w:rStyle w:val="apple-converted-space"/>
          <w:rFonts w:asciiTheme="majorHAnsi" w:hAnsiTheme="majorHAnsi"/>
          <w:b/>
          <w:color w:val="auto"/>
          <w:sz w:val="22"/>
          <w:szCs w:val="22"/>
        </w:rPr>
      </w:pPr>
      <w:r w:rsidRPr="002E36DA">
        <w:rPr>
          <w:rFonts w:asciiTheme="majorHAnsi" w:eastAsia="Calibri" w:hAnsiTheme="majorHAnsi" w:cs="Verdana"/>
          <w:b/>
          <w:color w:val="auto"/>
          <w:lang w:eastAsia="en-US"/>
        </w:rPr>
        <w:t>2</w:t>
      </w:r>
      <w:r w:rsidR="00E42776" w:rsidRPr="002E36DA">
        <w:rPr>
          <w:rStyle w:val="apple-converted-space"/>
          <w:rFonts w:asciiTheme="majorHAnsi" w:hAnsiTheme="majorHAnsi"/>
          <w:b/>
          <w:color w:val="auto"/>
          <w:sz w:val="22"/>
          <w:szCs w:val="22"/>
        </w:rPr>
        <w:t xml:space="preserve">. Okres udzielonej gwarancji na dostarczony sprzęt – waga </w:t>
      </w:r>
      <w:r w:rsidR="00260593" w:rsidRPr="002E36DA">
        <w:rPr>
          <w:rStyle w:val="apple-converted-space"/>
          <w:rFonts w:asciiTheme="majorHAnsi" w:hAnsiTheme="majorHAnsi"/>
          <w:b/>
          <w:color w:val="auto"/>
          <w:sz w:val="22"/>
          <w:szCs w:val="22"/>
        </w:rPr>
        <w:t>4</w:t>
      </w:r>
      <w:r w:rsidR="00E42776" w:rsidRPr="002E36DA">
        <w:rPr>
          <w:rStyle w:val="apple-converted-space"/>
          <w:rFonts w:asciiTheme="majorHAnsi" w:hAnsiTheme="majorHAnsi"/>
          <w:b/>
          <w:color w:val="auto"/>
          <w:sz w:val="22"/>
          <w:szCs w:val="22"/>
        </w:rPr>
        <w:t xml:space="preserve">0 % - maksymalnie Wykonawca może otrzymać </w:t>
      </w:r>
      <w:r w:rsidR="00260593" w:rsidRPr="002E36DA">
        <w:rPr>
          <w:rStyle w:val="apple-converted-space"/>
          <w:rFonts w:asciiTheme="majorHAnsi" w:hAnsiTheme="majorHAnsi"/>
          <w:b/>
          <w:color w:val="auto"/>
          <w:sz w:val="22"/>
          <w:szCs w:val="22"/>
        </w:rPr>
        <w:t>4</w:t>
      </w:r>
      <w:r w:rsidR="00E42776" w:rsidRPr="002E36DA">
        <w:rPr>
          <w:rStyle w:val="apple-converted-space"/>
          <w:rFonts w:asciiTheme="majorHAnsi" w:hAnsiTheme="majorHAnsi"/>
          <w:b/>
          <w:color w:val="auto"/>
          <w:sz w:val="22"/>
          <w:szCs w:val="22"/>
        </w:rPr>
        <w:t xml:space="preserve">0 punktów </w:t>
      </w:r>
    </w:p>
    <w:p w:rsidR="0023576A" w:rsidRPr="002E36DA" w:rsidRDefault="0023576A" w:rsidP="0023576A">
      <w:pPr>
        <w:pStyle w:val="DocumentMap"/>
        <w:jc w:val="both"/>
        <w:rPr>
          <w:rFonts w:asciiTheme="majorHAnsi" w:hAnsiTheme="majorHAnsi"/>
          <w:color w:val="auto"/>
          <w:sz w:val="22"/>
          <w:szCs w:val="22"/>
        </w:rPr>
      </w:pPr>
      <w:r w:rsidRPr="002E36DA">
        <w:rPr>
          <w:rFonts w:asciiTheme="majorHAnsi" w:hAnsiTheme="majorHAnsi"/>
          <w:color w:val="auto"/>
          <w:sz w:val="22"/>
          <w:szCs w:val="22"/>
        </w:rPr>
        <w:t xml:space="preserve">Minimalny okres udzielonej gwarancji – </w:t>
      </w:r>
      <w:r w:rsidR="00727AF3">
        <w:rPr>
          <w:rFonts w:asciiTheme="majorHAnsi" w:hAnsiTheme="majorHAnsi"/>
          <w:color w:val="auto"/>
          <w:sz w:val="22"/>
          <w:szCs w:val="22"/>
        </w:rPr>
        <w:t>12</w:t>
      </w:r>
      <w:r w:rsidR="00287E9A" w:rsidRPr="002E36DA">
        <w:rPr>
          <w:rFonts w:asciiTheme="majorHAnsi" w:hAnsiTheme="majorHAnsi"/>
          <w:color w:val="auto"/>
          <w:sz w:val="22"/>
          <w:szCs w:val="22"/>
        </w:rPr>
        <w:t xml:space="preserve"> </w:t>
      </w:r>
      <w:r w:rsidR="00727AF3">
        <w:rPr>
          <w:rFonts w:asciiTheme="majorHAnsi" w:hAnsiTheme="majorHAnsi"/>
          <w:color w:val="auto"/>
          <w:sz w:val="22"/>
          <w:szCs w:val="22"/>
        </w:rPr>
        <w:t>miesięcy</w:t>
      </w:r>
    </w:p>
    <w:p w:rsidR="0023576A" w:rsidRPr="002E36DA" w:rsidRDefault="0023576A" w:rsidP="0023576A">
      <w:pPr>
        <w:pStyle w:val="DocumentMap"/>
        <w:jc w:val="both"/>
        <w:rPr>
          <w:rFonts w:asciiTheme="majorHAnsi" w:hAnsiTheme="majorHAnsi"/>
          <w:color w:val="auto"/>
          <w:sz w:val="22"/>
          <w:szCs w:val="22"/>
        </w:rPr>
      </w:pPr>
      <w:r w:rsidRPr="002E36DA">
        <w:rPr>
          <w:rFonts w:asciiTheme="majorHAnsi" w:hAnsiTheme="majorHAnsi"/>
          <w:color w:val="auto"/>
          <w:sz w:val="22"/>
          <w:szCs w:val="22"/>
        </w:rPr>
        <w:t xml:space="preserve">Maksymalny okres udzielonej gwarancji – </w:t>
      </w:r>
      <w:r w:rsidR="00F67FAA">
        <w:rPr>
          <w:rFonts w:asciiTheme="majorHAnsi" w:hAnsiTheme="majorHAnsi"/>
          <w:color w:val="auto"/>
          <w:sz w:val="22"/>
          <w:szCs w:val="22"/>
        </w:rPr>
        <w:t>36</w:t>
      </w:r>
      <w:r w:rsidR="00260593" w:rsidRPr="002E36DA">
        <w:rPr>
          <w:rFonts w:asciiTheme="majorHAnsi" w:hAnsiTheme="majorHAnsi"/>
          <w:color w:val="auto"/>
          <w:sz w:val="22"/>
          <w:szCs w:val="22"/>
        </w:rPr>
        <w:t xml:space="preserve"> </w:t>
      </w:r>
      <w:r w:rsidRPr="002E36DA">
        <w:rPr>
          <w:rFonts w:asciiTheme="majorHAnsi" w:hAnsiTheme="majorHAnsi"/>
          <w:color w:val="auto"/>
          <w:sz w:val="22"/>
          <w:szCs w:val="22"/>
        </w:rPr>
        <w:t>miesięcy</w:t>
      </w:r>
    </w:p>
    <w:p w:rsidR="00E42776" w:rsidRPr="002E36DA" w:rsidRDefault="00E42776" w:rsidP="0023576A">
      <w:pPr>
        <w:pStyle w:val="DocumentMap"/>
        <w:rPr>
          <w:rStyle w:val="apple-converted-space"/>
          <w:rFonts w:asciiTheme="majorHAnsi" w:hAnsiTheme="majorHAnsi"/>
          <w:color w:val="auto"/>
          <w:sz w:val="22"/>
          <w:szCs w:val="22"/>
        </w:rPr>
      </w:pPr>
      <w:r w:rsidRPr="002E36DA">
        <w:rPr>
          <w:rStyle w:val="apple-converted-space"/>
          <w:rFonts w:asciiTheme="majorHAnsi" w:hAnsiTheme="majorHAnsi"/>
          <w:color w:val="auto"/>
          <w:sz w:val="22"/>
          <w:szCs w:val="22"/>
        </w:rPr>
        <w:t>Sposób obliczania (przyznania)  punktów w odniesieniu do kryterium gwarancji:</w:t>
      </w:r>
    </w:p>
    <w:p w:rsidR="0023576A" w:rsidRPr="002E36DA" w:rsidRDefault="0023576A" w:rsidP="0023576A">
      <w:pPr>
        <w:pStyle w:val="DocumentMap"/>
        <w:rPr>
          <w:rFonts w:asciiTheme="majorHAnsi" w:hAnsiTheme="majorHAnsi"/>
          <w:color w:val="auto"/>
          <w:sz w:val="22"/>
          <w:szCs w:val="22"/>
        </w:rPr>
      </w:pPr>
    </w:p>
    <w:tbl>
      <w:tblPr>
        <w:tblW w:w="7770" w:type="dxa"/>
        <w:tblInd w:w="70" w:type="dxa"/>
        <w:tblCellMar>
          <w:left w:w="70" w:type="dxa"/>
          <w:right w:w="70" w:type="dxa"/>
        </w:tblCellMar>
        <w:tblLook w:val="04A0" w:firstRow="1" w:lastRow="0" w:firstColumn="1" w:lastColumn="0" w:noHBand="0" w:noVBand="1"/>
      </w:tblPr>
      <w:tblGrid>
        <w:gridCol w:w="7770"/>
      </w:tblGrid>
      <w:tr w:rsidR="002E36DA" w:rsidRPr="002E36DA" w:rsidTr="00E42776">
        <w:trPr>
          <w:trHeight w:val="757"/>
        </w:trPr>
        <w:tc>
          <w:tcPr>
            <w:tcW w:w="7770" w:type="dxa"/>
            <w:shd w:val="clear" w:color="auto" w:fill="auto"/>
          </w:tcPr>
          <w:p w:rsidR="00E42776" w:rsidRPr="002E36DA" w:rsidRDefault="00E42776" w:rsidP="00E42776">
            <w:pPr>
              <w:spacing w:before="30" w:after="30"/>
              <w:ind w:left="283" w:hanging="283"/>
              <w:jc w:val="center"/>
              <w:rPr>
                <w:rFonts w:asciiTheme="majorHAnsi" w:hAnsiTheme="majorHAnsi"/>
                <w:color w:val="auto"/>
                <w:sz w:val="18"/>
                <w:szCs w:val="18"/>
              </w:rPr>
            </w:pPr>
            <w:r w:rsidRPr="002E36DA">
              <w:rPr>
                <w:rFonts w:asciiTheme="majorHAnsi" w:hAnsiTheme="majorHAnsi" w:cs="Verdana"/>
                <w:color w:val="auto"/>
                <w:sz w:val="18"/>
                <w:szCs w:val="18"/>
              </w:rPr>
              <w:t>Okres udzielonej gwarancji w badanej ofercie  (m-ce) – minimalny okres gwarancji (</w:t>
            </w:r>
            <w:r w:rsidR="00727AF3">
              <w:rPr>
                <w:rFonts w:asciiTheme="majorHAnsi" w:hAnsiTheme="majorHAnsi" w:cs="Verdana"/>
                <w:color w:val="auto"/>
                <w:sz w:val="18"/>
                <w:szCs w:val="18"/>
              </w:rPr>
              <w:t>12 miesięcy</w:t>
            </w:r>
            <w:r w:rsidRPr="002E36DA">
              <w:rPr>
                <w:rFonts w:asciiTheme="majorHAnsi" w:hAnsiTheme="majorHAnsi" w:cs="Verdana"/>
                <w:color w:val="auto"/>
                <w:sz w:val="18"/>
                <w:szCs w:val="18"/>
              </w:rPr>
              <w:t>)</w:t>
            </w:r>
          </w:p>
          <w:p w:rsidR="00E42776" w:rsidRPr="002E36DA" w:rsidRDefault="00E42776" w:rsidP="00E42776">
            <w:pPr>
              <w:spacing w:before="30" w:after="30"/>
              <w:ind w:left="283" w:hanging="283"/>
              <w:jc w:val="center"/>
              <w:rPr>
                <w:rFonts w:asciiTheme="majorHAnsi" w:hAnsiTheme="majorHAnsi" w:cs="Verdana"/>
                <w:color w:val="auto"/>
              </w:rPr>
            </w:pPr>
            <w:r w:rsidRPr="002E36DA">
              <w:rPr>
                <w:rFonts w:asciiTheme="majorHAnsi" w:hAnsiTheme="majorHAnsi" w:cs="Verdana"/>
                <w:color w:val="auto"/>
              </w:rPr>
              <w:t xml:space="preserve">G   =     --------------------------------------------------------------- x </w:t>
            </w:r>
            <w:r w:rsidR="00260593" w:rsidRPr="002E36DA">
              <w:rPr>
                <w:rFonts w:asciiTheme="majorHAnsi" w:hAnsiTheme="majorHAnsi" w:cs="Verdana"/>
                <w:color w:val="auto"/>
              </w:rPr>
              <w:t>4</w:t>
            </w:r>
            <w:r w:rsidRPr="002E36DA">
              <w:rPr>
                <w:rFonts w:asciiTheme="majorHAnsi" w:hAnsiTheme="majorHAnsi" w:cs="Verdana"/>
                <w:color w:val="auto"/>
              </w:rPr>
              <w:t>0% x 100</w:t>
            </w:r>
          </w:p>
          <w:p w:rsidR="00E42776" w:rsidRPr="002E36DA" w:rsidRDefault="00F67FAA" w:rsidP="00F67FAA">
            <w:pPr>
              <w:pStyle w:val="Nagwek71"/>
              <w:spacing w:before="30" w:after="30"/>
              <w:ind w:left="704"/>
              <w:rPr>
                <w:rFonts w:asciiTheme="majorHAnsi" w:hAnsiTheme="majorHAnsi"/>
                <w:color w:val="auto"/>
                <w:sz w:val="18"/>
                <w:szCs w:val="18"/>
              </w:rPr>
            </w:pPr>
            <w:r>
              <w:rPr>
                <w:rFonts w:asciiTheme="majorHAnsi" w:eastAsia="Tahoma" w:hAnsiTheme="majorHAnsi"/>
                <w:b w:val="0"/>
                <w:bCs w:val="0"/>
                <w:color w:val="auto"/>
                <w:sz w:val="18"/>
                <w:szCs w:val="18"/>
                <w:u w:val="none"/>
              </w:rPr>
              <w:t>36</w:t>
            </w:r>
            <w:r w:rsidR="00E42776" w:rsidRPr="002E36DA">
              <w:rPr>
                <w:rFonts w:asciiTheme="majorHAnsi" w:hAnsiTheme="majorHAnsi"/>
                <w:b w:val="0"/>
                <w:bCs w:val="0"/>
                <w:color w:val="auto"/>
                <w:sz w:val="18"/>
                <w:szCs w:val="18"/>
                <w:u w:val="none"/>
              </w:rPr>
              <w:t xml:space="preserve"> (m-</w:t>
            </w:r>
            <w:proofErr w:type="spellStart"/>
            <w:r w:rsidR="00E42776" w:rsidRPr="002E36DA">
              <w:rPr>
                <w:rFonts w:asciiTheme="majorHAnsi" w:hAnsiTheme="majorHAnsi"/>
                <w:b w:val="0"/>
                <w:bCs w:val="0"/>
                <w:color w:val="auto"/>
                <w:sz w:val="18"/>
                <w:szCs w:val="18"/>
                <w:u w:val="none"/>
              </w:rPr>
              <w:t>cy</w:t>
            </w:r>
            <w:proofErr w:type="spellEnd"/>
            <w:r w:rsidR="00E42776" w:rsidRPr="002E36DA">
              <w:rPr>
                <w:rFonts w:asciiTheme="majorHAnsi" w:hAnsiTheme="majorHAnsi"/>
                <w:b w:val="0"/>
                <w:bCs w:val="0"/>
                <w:color w:val="auto"/>
                <w:sz w:val="18"/>
                <w:szCs w:val="18"/>
                <w:u w:val="none"/>
              </w:rPr>
              <w:t>) maksymalny okres gwarancji – minimalny okres gwarancji (</w:t>
            </w:r>
            <w:r w:rsidR="00727AF3">
              <w:rPr>
                <w:rFonts w:asciiTheme="majorHAnsi" w:hAnsiTheme="majorHAnsi"/>
                <w:b w:val="0"/>
                <w:bCs w:val="0"/>
                <w:color w:val="auto"/>
                <w:sz w:val="18"/>
                <w:szCs w:val="18"/>
                <w:u w:val="none"/>
              </w:rPr>
              <w:t>12 miesięcy</w:t>
            </w:r>
            <w:r w:rsidR="00E42776" w:rsidRPr="002E36DA">
              <w:rPr>
                <w:rFonts w:asciiTheme="majorHAnsi" w:hAnsiTheme="majorHAnsi"/>
                <w:b w:val="0"/>
                <w:bCs w:val="0"/>
                <w:color w:val="auto"/>
                <w:sz w:val="18"/>
                <w:szCs w:val="18"/>
                <w:u w:val="none"/>
              </w:rPr>
              <w:t>)</w:t>
            </w:r>
          </w:p>
        </w:tc>
      </w:tr>
    </w:tbl>
    <w:p w:rsidR="00E42776" w:rsidRPr="002E36DA" w:rsidRDefault="00E42776" w:rsidP="00E42776">
      <w:pPr>
        <w:pStyle w:val="DocumentMap"/>
        <w:jc w:val="both"/>
        <w:rPr>
          <w:rFonts w:asciiTheme="majorHAnsi" w:hAnsiTheme="majorHAnsi"/>
          <w:color w:val="auto"/>
          <w:sz w:val="22"/>
          <w:szCs w:val="22"/>
        </w:rPr>
      </w:pPr>
      <w:r w:rsidRPr="002E36DA">
        <w:rPr>
          <w:rFonts w:asciiTheme="majorHAnsi" w:hAnsiTheme="majorHAnsi"/>
          <w:bCs/>
          <w:color w:val="auto"/>
          <w:sz w:val="22"/>
          <w:szCs w:val="22"/>
        </w:rPr>
        <w:t>2.</w:t>
      </w:r>
      <w:r w:rsidRPr="002E36DA">
        <w:rPr>
          <w:rFonts w:asciiTheme="majorHAnsi" w:hAnsiTheme="majorHAnsi"/>
          <w:color w:val="auto"/>
          <w:sz w:val="22"/>
          <w:szCs w:val="22"/>
        </w:rPr>
        <w:t xml:space="preserve">1. Zamawiający w niniejszym postępowaniu określił minimalny okres gwarancji, który wynosi </w:t>
      </w:r>
      <w:r w:rsidR="00727AF3">
        <w:rPr>
          <w:rFonts w:asciiTheme="majorHAnsi" w:hAnsiTheme="majorHAnsi"/>
          <w:color w:val="auto"/>
          <w:sz w:val="22"/>
          <w:szCs w:val="22"/>
        </w:rPr>
        <w:t>12</w:t>
      </w:r>
      <w:r w:rsidR="00287E9A" w:rsidRPr="002E36DA">
        <w:rPr>
          <w:rFonts w:asciiTheme="majorHAnsi" w:hAnsiTheme="majorHAnsi"/>
          <w:color w:val="auto"/>
          <w:sz w:val="22"/>
          <w:szCs w:val="22"/>
        </w:rPr>
        <w:t xml:space="preserve"> </w:t>
      </w:r>
      <w:r w:rsidR="00727AF3">
        <w:rPr>
          <w:rFonts w:asciiTheme="majorHAnsi" w:hAnsiTheme="majorHAnsi"/>
          <w:color w:val="auto"/>
          <w:sz w:val="22"/>
          <w:szCs w:val="22"/>
        </w:rPr>
        <w:t>miesięcy</w:t>
      </w:r>
      <w:r w:rsidRPr="002E36DA">
        <w:rPr>
          <w:rFonts w:asciiTheme="majorHAnsi" w:hAnsiTheme="majorHAnsi"/>
          <w:color w:val="auto"/>
          <w:sz w:val="22"/>
          <w:szCs w:val="22"/>
        </w:rPr>
        <w:t xml:space="preserve"> (warunek konieczny) oraz maksymalny okres gwarancji, który wynosi </w:t>
      </w:r>
      <w:r w:rsidR="00F67FAA">
        <w:rPr>
          <w:rFonts w:asciiTheme="majorHAnsi" w:hAnsiTheme="majorHAnsi"/>
          <w:color w:val="auto"/>
          <w:sz w:val="22"/>
          <w:szCs w:val="22"/>
        </w:rPr>
        <w:t>36</w:t>
      </w:r>
      <w:r w:rsidR="0023576A" w:rsidRPr="002E36DA">
        <w:rPr>
          <w:rFonts w:asciiTheme="majorHAnsi" w:hAnsiTheme="majorHAnsi"/>
          <w:color w:val="auto"/>
          <w:sz w:val="22"/>
          <w:szCs w:val="22"/>
        </w:rPr>
        <w:t xml:space="preserve"> </w:t>
      </w:r>
      <w:r w:rsidR="00727AF3">
        <w:rPr>
          <w:rFonts w:asciiTheme="majorHAnsi" w:hAnsiTheme="majorHAnsi"/>
          <w:color w:val="auto"/>
          <w:sz w:val="22"/>
          <w:szCs w:val="22"/>
        </w:rPr>
        <w:t>miesi</w:t>
      </w:r>
      <w:r w:rsidR="00F67FAA">
        <w:rPr>
          <w:rFonts w:asciiTheme="majorHAnsi" w:hAnsiTheme="majorHAnsi"/>
          <w:color w:val="auto"/>
          <w:sz w:val="22"/>
          <w:szCs w:val="22"/>
        </w:rPr>
        <w:t>ęcy</w:t>
      </w:r>
      <w:r w:rsidRPr="002E36DA">
        <w:rPr>
          <w:rFonts w:asciiTheme="majorHAnsi" w:hAnsiTheme="majorHAnsi"/>
          <w:color w:val="auto"/>
          <w:sz w:val="22"/>
          <w:szCs w:val="22"/>
        </w:rPr>
        <w:t xml:space="preserve">. </w:t>
      </w:r>
    </w:p>
    <w:p w:rsidR="00E42776" w:rsidRPr="002E36DA" w:rsidRDefault="00E42776" w:rsidP="00E42776">
      <w:pPr>
        <w:pStyle w:val="DocumentMap"/>
        <w:jc w:val="both"/>
        <w:rPr>
          <w:rFonts w:asciiTheme="majorHAnsi" w:hAnsiTheme="majorHAnsi"/>
          <w:color w:val="auto"/>
          <w:sz w:val="22"/>
          <w:szCs w:val="22"/>
        </w:rPr>
      </w:pPr>
      <w:r w:rsidRPr="002E36DA">
        <w:rPr>
          <w:rFonts w:asciiTheme="majorHAnsi" w:hAnsiTheme="majorHAnsi"/>
          <w:color w:val="auto"/>
          <w:sz w:val="22"/>
          <w:szCs w:val="22"/>
        </w:rPr>
        <w:t xml:space="preserve">2.3. W przypadku zaoferowania okresu gwarancji krótszego niż </w:t>
      </w:r>
      <w:r w:rsidR="00F67FAA">
        <w:rPr>
          <w:rFonts w:asciiTheme="majorHAnsi" w:hAnsiTheme="majorHAnsi"/>
          <w:color w:val="auto"/>
          <w:sz w:val="22"/>
          <w:szCs w:val="22"/>
        </w:rPr>
        <w:t>12</w:t>
      </w:r>
      <w:r w:rsidR="00287E9A" w:rsidRPr="002E36DA">
        <w:rPr>
          <w:rFonts w:asciiTheme="majorHAnsi" w:hAnsiTheme="majorHAnsi"/>
          <w:color w:val="auto"/>
          <w:sz w:val="22"/>
          <w:szCs w:val="22"/>
        </w:rPr>
        <w:t xml:space="preserve"> </w:t>
      </w:r>
      <w:r w:rsidR="00F67FAA" w:rsidRPr="002E36DA">
        <w:rPr>
          <w:rFonts w:asciiTheme="majorHAnsi" w:hAnsiTheme="majorHAnsi"/>
          <w:color w:val="auto"/>
          <w:sz w:val="22"/>
          <w:szCs w:val="22"/>
        </w:rPr>
        <w:t>mies</w:t>
      </w:r>
      <w:r w:rsidR="00F67FAA">
        <w:rPr>
          <w:rFonts w:asciiTheme="majorHAnsi" w:hAnsiTheme="majorHAnsi"/>
          <w:color w:val="auto"/>
          <w:sz w:val="22"/>
          <w:szCs w:val="22"/>
        </w:rPr>
        <w:t>i</w:t>
      </w:r>
      <w:r w:rsidR="00F67FAA" w:rsidRPr="002E36DA">
        <w:rPr>
          <w:rFonts w:asciiTheme="majorHAnsi" w:hAnsiTheme="majorHAnsi"/>
          <w:color w:val="auto"/>
          <w:sz w:val="22"/>
          <w:szCs w:val="22"/>
        </w:rPr>
        <w:t>ę</w:t>
      </w:r>
      <w:r w:rsidR="00F67FAA">
        <w:rPr>
          <w:rFonts w:asciiTheme="majorHAnsi" w:hAnsiTheme="majorHAnsi"/>
          <w:color w:val="auto"/>
          <w:sz w:val="22"/>
          <w:szCs w:val="22"/>
        </w:rPr>
        <w:t>cy</w:t>
      </w:r>
      <w:r w:rsidRPr="002E36DA">
        <w:rPr>
          <w:rFonts w:asciiTheme="majorHAnsi" w:hAnsiTheme="majorHAnsi"/>
          <w:color w:val="auto"/>
          <w:sz w:val="22"/>
          <w:szCs w:val="22"/>
        </w:rPr>
        <w:t>, Zamawiający odrzuci ofertę Wykonawcy.</w:t>
      </w:r>
    </w:p>
    <w:p w:rsidR="00E42776" w:rsidRPr="002E36DA" w:rsidRDefault="00E42776" w:rsidP="00E42776">
      <w:pPr>
        <w:pStyle w:val="DocumentMap"/>
        <w:jc w:val="both"/>
        <w:rPr>
          <w:rFonts w:asciiTheme="majorHAnsi" w:hAnsiTheme="majorHAnsi"/>
          <w:color w:val="auto"/>
          <w:sz w:val="22"/>
          <w:szCs w:val="22"/>
        </w:rPr>
      </w:pPr>
      <w:r w:rsidRPr="002E36DA">
        <w:rPr>
          <w:rFonts w:asciiTheme="majorHAnsi" w:hAnsiTheme="majorHAnsi"/>
          <w:color w:val="auto"/>
          <w:sz w:val="22"/>
          <w:szCs w:val="22"/>
        </w:rPr>
        <w:t xml:space="preserve">2.4. W przypadku, gdy Wykonawca nie wskaże w ofercie okresu gwarancji, Zamawiający przyjmie, iż okres ten jest równy minimalnym wymaganiom określonym w SWZ  i załącznikach, tj. </w:t>
      </w:r>
      <w:r w:rsidR="00727AF3">
        <w:rPr>
          <w:rFonts w:asciiTheme="majorHAnsi" w:hAnsiTheme="majorHAnsi"/>
          <w:color w:val="auto"/>
          <w:sz w:val="22"/>
          <w:szCs w:val="22"/>
        </w:rPr>
        <w:t>12 miesięcy</w:t>
      </w:r>
      <w:r w:rsidRPr="002E36DA">
        <w:rPr>
          <w:rFonts w:asciiTheme="majorHAnsi" w:hAnsiTheme="majorHAnsi"/>
          <w:color w:val="auto"/>
          <w:sz w:val="22"/>
          <w:szCs w:val="22"/>
        </w:rPr>
        <w:t>.</w:t>
      </w:r>
    </w:p>
    <w:p w:rsidR="00E42776" w:rsidRPr="002E36DA" w:rsidRDefault="00E42776" w:rsidP="00E42776">
      <w:pPr>
        <w:pStyle w:val="DocumentMap"/>
        <w:jc w:val="both"/>
        <w:rPr>
          <w:rFonts w:asciiTheme="majorHAnsi" w:hAnsiTheme="majorHAnsi"/>
          <w:color w:val="auto"/>
          <w:sz w:val="22"/>
          <w:szCs w:val="22"/>
        </w:rPr>
      </w:pPr>
      <w:r w:rsidRPr="002E36DA">
        <w:rPr>
          <w:rFonts w:asciiTheme="majorHAnsi" w:hAnsiTheme="majorHAnsi"/>
          <w:color w:val="auto"/>
          <w:sz w:val="22"/>
          <w:szCs w:val="22"/>
        </w:rPr>
        <w:t xml:space="preserve">2.5. W przypadku zaoferowania okresu gwarancji dłuższego niż </w:t>
      </w:r>
      <w:r w:rsidR="00F67FAA">
        <w:rPr>
          <w:rFonts w:asciiTheme="majorHAnsi" w:hAnsiTheme="majorHAnsi"/>
          <w:color w:val="auto"/>
          <w:sz w:val="22"/>
          <w:szCs w:val="22"/>
        </w:rPr>
        <w:t>36 miesięcy</w:t>
      </w:r>
      <w:r w:rsidRPr="002E36DA">
        <w:rPr>
          <w:rFonts w:asciiTheme="majorHAnsi" w:hAnsiTheme="majorHAnsi"/>
          <w:color w:val="auto"/>
          <w:sz w:val="22"/>
          <w:szCs w:val="22"/>
        </w:rPr>
        <w:t xml:space="preserve">, Zamawiający przyjmie do obliczenia punktów okres maksymalny, tj. </w:t>
      </w:r>
      <w:r w:rsidR="00F67FAA">
        <w:rPr>
          <w:rFonts w:asciiTheme="majorHAnsi" w:hAnsiTheme="majorHAnsi"/>
          <w:color w:val="auto"/>
          <w:sz w:val="22"/>
          <w:szCs w:val="22"/>
        </w:rPr>
        <w:t>36 miesięcy</w:t>
      </w:r>
      <w:r w:rsidRPr="002E36DA">
        <w:rPr>
          <w:rFonts w:asciiTheme="majorHAnsi" w:hAnsiTheme="majorHAnsi"/>
          <w:color w:val="auto"/>
          <w:sz w:val="22"/>
          <w:szCs w:val="22"/>
        </w:rPr>
        <w:t xml:space="preserve">, jednakże okres gwarancji zaoferowany przez Wykonawcę zostanie wpisany do umowy. </w:t>
      </w:r>
    </w:p>
    <w:p w:rsidR="004929E0" w:rsidRPr="002E36DA" w:rsidRDefault="002B0080" w:rsidP="002B0080">
      <w:pPr>
        <w:widowControl w:val="0"/>
        <w:overflowPunct/>
        <w:autoSpaceDE w:val="0"/>
        <w:autoSpaceDN w:val="0"/>
        <w:adjustRightInd w:val="0"/>
        <w:spacing w:line="240" w:lineRule="auto"/>
        <w:jc w:val="both"/>
        <w:rPr>
          <w:rFonts w:asciiTheme="majorHAnsi" w:hAnsiTheme="majorHAnsi" w:cstheme="majorHAnsi"/>
          <w:color w:val="auto"/>
          <w:lang w:val="x-none" w:eastAsia="x-none"/>
        </w:rPr>
      </w:pPr>
      <w:r w:rsidRPr="002E36DA">
        <w:rPr>
          <w:rFonts w:asciiTheme="majorHAnsi" w:hAnsiTheme="majorHAnsi"/>
          <w:color w:val="auto"/>
        </w:rPr>
        <w:t>3.</w:t>
      </w:r>
      <w:r w:rsidR="00260593" w:rsidRPr="002E36DA">
        <w:rPr>
          <w:rFonts w:asciiTheme="majorHAnsi" w:hAnsiTheme="majorHAnsi"/>
          <w:color w:val="auto"/>
        </w:rPr>
        <w:t xml:space="preserve"> </w:t>
      </w:r>
      <w:r w:rsidR="004929E0" w:rsidRPr="002E36DA">
        <w:rPr>
          <w:rFonts w:asciiTheme="majorHAnsi" w:hAnsiTheme="majorHAnsi"/>
          <w:color w:val="auto"/>
        </w:rPr>
        <w:t xml:space="preserve"> Zamawiający informuje, że przyznając punkty będzie kierował się zasadą: 1% = 1 punkt (</w:t>
      </w:r>
      <w:r w:rsidR="004929E0" w:rsidRPr="002E36DA">
        <w:rPr>
          <w:rFonts w:asciiTheme="majorHAnsi" w:hAnsiTheme="majorHAnsi" w:cs="Tahoma"/>
          <w:color w:val="auto"/>
        </w:rPr>
        <w:t>analogicznie w stosunku do dziesiętnych i setnych części procent/punkt).</w:t>
      </w:r>
    </w:p>
    <w:p w:rsidR="004929E0" w:rsidRPr="002E36DA" w:rsidRDefault="002B0080" w:rsidP="004929E0">
      <w:pPr>
        <w:widowControl w:val="0"/>
        <w:tabs>
          <w:tab w:val="left" w:pos="284"/>
        </w:tabs>
        <w:overflowPunct/>
        <w:autoSpaceDE w:val="0"/>
        <w:jc w:val="both"/>
        <w:rPr>
          <w:rFonts w:asciiTheme="majorHAnsi" w:hAnsiTheme="majorHAnsi"/>
          <w:color w:val="auto"/>
        </w:rPr>
      </w:pPr>
      <w:r w:rsidRPr="002E36DA">
        <w:rPr>
          <w:rFonts w:asciiTheme="majorHAnsi" w:hAnsiTheme="majorHAnsi" w:cs="Verdana"/>
          <w:color w:val="auto"/>
        </w:rPr>
        <w:t>3.</w:t>
      </w:r>
      <w:r w:rsidR="00260593" w:rsidRPr="002E36DA">
        <w:rPr>
          <w:rFonts w:asciiTheme="majorHAnsi" w:hAnsiTheme="majorHAnsi" w:cs="Verdana"/>
          <w:color w:val="auto"/>
        </w:rPr>
        <w:t>1</w:t>
      </w:r>
      <w:r w:rsidR="004929E0" w:rsidRPr="002E36DA">
        <w:rPr>
          <w:rFonts w:asciiTheme="majorHAnsi" w:hAnsiTheme="majorHAnsi" w:cs="Verdana"/>
          <w:color w:val="auto"/>
        </w:rPr>
        <w:t xml:space="preserve">. Liczba punktów uzyskanych w wyniku zsumowania punktów za ww. kryteria stanowić będzie podstawę wyboru oferty najkorzystniejszej spośród ofert niepodlegających odrzuceniu. </w:t>
      </w:r>
    </w:p>
    <w:p w:rsidR="00717D8C" w:rsidRPr="002E36DA" w:rsidRDefault="002B0080" w:rsidP="002B0080">
      <w:pPr>
        <w:widowControl w:val="0"/>
        <w:suppressAutoHyphens/>
        <w:overflowPunct/>
        <w:autoSpaceDE w:val="0"/>
        <w:spacing w:line="240" w:lineRule="auto"/>
        <w:jc w:val="both"/>
        <w:rPr>
          <w:rFonts w:asciiTheme="majorHAnsi" w:hAnsiTheme="majorHAnsi" w:cstheme="majorHAnsi"/>
          <w:color w:val="auto"/>
          <w:lang w:eastAsia="zh-CN"/>
        </w:rPr>
      </w:pPr>
      <w:r w:rsidRPr="002E36DA">
        <w:rPr>
          <w:rFonts w:asciiTheme="majorHAnsi" w:hAnsiTheme="majorHAnsi" w:cstheme="majorHAnsi"/>
          <w:color w:val="auto"/>
          <w:lang w:eastAsia="zh-CN"/>
        </w:rPr>
        <w:t>3.</w:t>
      </w:r>
      <w:r w:rsidR="00260593" w:rsidRPr="002E36DA">
        <w:rPr>
          <w:rFonts w:asciiTheme="majorHAnsi" w:hAnsiTheme="majorHAnsi" w:cstheme="majorHAnsi"/>
          <w:color w:val="auto"/>
          <w:lang w:eastAsia="zh-CN"/>
        </w:rPr>
        <w:t>2</w:t>
      </w:r>
      <w:r w:rsidR="00717D8C" w:rsidRPr="002E36DA">
        <w:rPr>
          <w:rFonts w:asciiTheme="majorHAnsi" w:hAnsiTheme="majorHAnsi" w:cstheme="majorHAnsi"/>
          <w:color w:val="auto"/>
          <w:lang w:eastAsia="zh-CN"/>
        </w:rPr>
        <w:t xml:space="preserve">. Jeżeli nie będzie można wybrać trzech ofert najkorzystniejszych z uwagi na to, że dwie lub więcej ofert przedstawia taki sam bilans ceny i innych kryteriów oceny ofert Zamawiający zastosuje odpowiednio przepisy art. 248 ustawy </w:t>
      </w:r>
      <w:proofErr w:type="spellStart"/>
      <w:r w:rsidR="00717D8C" w:rsidRPr="002E36DA">
        <w:rPr>
          <w:rFonts w:asciiTheme="majorHAnsi" w:hAnsiTheme="majorHAnsi" w:cstheme="majorHAnsi"/>
          <w:color w:val="auto"/>
          <w:lang w:eastAsia="zh-CN"/>
        </w:rPr>
        <w:t>Pzp</w:t>
      </w:r>
      <w:proofErr w:type="spellEnd"/>
      <w:r w:rsidR="00717D8C" w:rsidRPr="002E36DA">
        <w:rPr>
          <w:rFonts w:asciiTheme="majorHAnsi" w:hAnsiTheme="majorHAnsi" w:cstheme="majorHAnsi"/>
          <w:color w:val="auto"/>
          <w:lang w:eastAsia="zh-CN"/>
        </w:rPr>
        <w:t>.</w:t>
      </w:r>
    </w:p>
    <w:p w:rsidR="00EC7DD7" w:rsidRPr="002E36DA" w:rsidRDefault="00EC7DD7" w:rsidP="00E73D06">
      <w:pPr>
        <w:suppressAutoHyphens/>
        <w:spacing w:line="240" w:lineRule="auto"/>
        <w:jc w:val="both"/>
        <w:rPr>
          <w:rFonts w:asciiTheme="majorHAnsi" w:eastAsia="Times New Roman" w:hAnsiTheme="majorHAnsi" w:cs="Times New Roman"/>
          <w:color w:val="auto"/>
          <w:lang w:eastAsia="zh-CN"/>
        </w:rPr>
      </w:pPr>
    </w:p>
    <w:p w:rsidR="00632805" w:rsidRPr="002E36DA"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color w:val="auto"/>
          <w:sz w:val="22"/>
          <w:szCs w:val="22"/>
        </w:rPr>
      </w:pPr>
      <w:r w:rsidRPr="002E36DA">
        <w:rPr>
          <w:rFonts w:asciiTheme="majorHAnsi" w:hAnsiTheme="majorHAnsi"/>
          <w:b/>
          <w:color w:val="auto"/>
          <w:sz w:val="22"/>
          <w:szCs w:val="22"/>
        </w:rPr>
        <w:t>X</w:t>
      </w:r>
      <w:r w:rsidR="00B01418" w:rsidRPr="002E36DA">
        <w:rPr>
          <w:rFonts w:asciiTheme="majorHAnsi" w:hAnsiTheme="majorHAnsi"/>
          <w:b/>
          <w:color w:val="auto"/>
          <w:sz w:val="22"/>
          <w:szCs w:val="22"/>
        </w:rPr>
        <w:t>VIII</w:t>
      </w:r>
      <w:r w:rsidR="00FD0ABE" w:rsidRPr="002E36DA">
        <w:rPr>
          <w:rFonts w:asciiTheme="majorHAnsi" w:hAnsiTheme="majorHAnsi"/>
          <w:b/>
          <w:color w:val="auto"/>
          <w:sz w:val="22"/>
          <w:szCs w:val="22"/>
        </w:rPr>
        <w:t>. OCENA OFERT</w:t>
      </w:r>
    </w:p>
    <w:p w:rsidR="00632805" w:rsidRPr="002E36DA" w:rsidRDefault="003466FF" w:rsidP="00B942D2">
      <w:pPr>
        <w:pStyle w:val="Akapitzlist"/>
        <w:numPr>
          <w:ilvl w:val="3"/>
          <w:numId w:val="1"/>
        </w:numPr>
        <w:shd w:val="clear" w:color="auto" w:fill="FFFFFF"/>
        <w:tabs>
          <w:tab w:val="left" w:pos="284"/>
        </w:tabs>
        <w:spacing w:line="240" w:lineRule="auto"/>
        <w:ind w:left="0" w:firstLine="0"/>
        <w:jc w:val="both"/>
        <w:rPr>
          <w:rFonts w:asciiTheme="majorHAnsi" w:hAnsiTheme="majorHAnsi"/>
          <w:b/>
          <w:color w:val="auto"/>
          <w:lang w:val="pl-PL"/>
        </w:rPr>
      </w:pPr>
      <w:r w:rsidRPr="002E36DA">
        <w:rPr>
          <w:rFonts w:asciiTheme="majorHAnsi" w:hAnsiTheme="majorHAnsi"/>
          <w:b/>
          <w:color w:val="auto"/>
          <w:lang w:val="pl-PL"/>
        </w:rPr>
        <w:t>Wyjaśnienie treści oferty.</w:t>
      </w:r>
      <w:r w:rsidR="005B0B8F" w:rsidRPr="002E36DA">
        <w:rPr>
          <w:rFonts w:asciiTheme="majorHAnsi" w:hAnsiTheme="majorHAnsi"/>
          <w:b/>
          <w:color w:val="auto"/>
          <w:lang w:val="pl-PL"/>
        </w:rPr>
        <w:t xml:space="preserve"> </w:t>
      </w:r>
      <w:r w:rsidRPr="002E36DA">
        <w:rPr>
          <w:rFonts w:asciiTheme="majorHAnsi" w:hAnsiTheme="majorHAnsi"/>
          <w:color w:val="auto"/>
          <w:lang w:val="pl-PL"/>
        </w:rPr>
        <w:t xml:space="preserve">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wyjątków przewidzianych w ustawie </w:t>
      </w:r>
      <w:proofErr w:type="spellStart"/>
      <w:r w:rsidRPr="002E36DA">
        <w:rPr>
          <w:rFonts w:asciiTheme="majorHAnsi" w:hAnsiTheme="majorHAnsi"/>
          <w:color w:val="auto"/>
          <w:lang w:val="pl-PL"/>
        </w:rPr>
        <w:t>Pzp</w:t>
      </w:r>
      <w:proofErr w:type="spellEnd"/>
      <w:r w:rsidRPr="002E36DA">
        <w:rPr>
          <w:rFonts w:asciiTheme="majorHAnsi" w:hAnsiTheme="majorHAnsi"/>
          <w:color w:val="auto"/>
          <w:lang w:val="pl-PL"/>
        </w:rPr>
        <w:t>, dokonywanie jakiejkolwiek zmiany w jej treści.</w:t>
      </w:r>
    </w:p>
    <w:p w:rsidR="008E78CA" w:rsidRPr="002E36DA" w:rsidRDefault="003466FF" w:rsidP="00B942D2">
      <w:pPr>
        <w:pStyle w:val="Akapitzlist"/>
        <w:numPr>
          <w:ilvl w:val="3"/>
          <w:numId w:val="1"/>
        </w:numPr>
        <w:shd w:val="clear" w:color="auto" w:fill="FFFFFF"/>
        <w:tabs>
          <w:tab w:val="left" w:pos="284"/>
        </w:tabs>
        <w:spacing w:line="240" w:lineRule="auto"/>
        <w:ind w:left="0" w:firstLine="0"/>
        <w:jc w:val="both"/>
        <w:rPr>
          <w:rFonts w:asciiTheme="majorHAnsi" w:hAnsiTheme="majorHAnsi"/>
          <w:b/>
          <w:color w:val="auto"/>
          <w:lang w:val="pl-PL"/>
        </w:rPr>
      </w:pPr>
      <w:r w:rsidRPr="002E36DA">
        <w:rPr>
          <w:rFonts w:asciiTheme="majorHAnsi" w:hAnsiTheme="majorHAnsi"/>
          <w:b/>
          <w:color w:val="auto"/>
          <w:lang w:val="pl-PL"/>
        </w:rPr>
        <w:t>Poprawa  omyłek w ofercie.</w:t>
      </w:r>
      <w:r w:rsidR="005B0B8F" w:rsidRPr="002E36DA">
        <w:rPr>
          <w:rFonts w:asciiTheme="majorHAnsi" w:hAnsiTheme="majorHAnsi"/>
          <w:b/>
          <w:color w:val="auto"/>
          <w:lang w:val="pl-PL"/>
        </w:rPr>
        <w:t xml:space="preserve"> </w:t>
      </w:r>
      <w:r w:rsidRPr="002E36DA">
        <w:rPr>
          <w:rFonts w:asciiTheme="majorHAnsi" w:hAnsiTheme="majorHAnsi"/>
          <w:color w:val="auto"/>
          <w:lang w:val="pl-PL"/>
        </w:rPr>
        <w:t xml:space="preserve">Zamawiający poprawi w ofercie: </w:t>
      </w:r>
    </w:p>
    <w:p w:rsidR="00632805" w:rsidRPr="002E36DA" w:rsidRDefault="003466FF" w:rsidP="00665AE7">
      <w:pPr>
        <w:pStyle w:val="Akapitzlist"/>
        <w:shd w:val="clear" w:color="auto" w:fill="FFFFFF"/>
        <w:tabs>
          <w:tab w:val="left" w:pos="284"/>
        </w:tabs>
        <w:spacing w:line="240" w:lineRule="auto"/>
        <w:jc w:val="both"/>
        <w:rPr>
          <w:rFonts w:asciiTheme="majorHAnsi" w:hAnsiTheme="majorHAnsi"/>
          <w:b/>
          <w:color w:val="auto"/>
          <w:lang w:val="pl-PL"/>
        </w:rPr>
      </w:pPr>
      <w:r w:rsidRPr="002E36DA">
        <w:rPr>
          <w:rFonts w:asciiTheme="majorHAnsi" w:hAnsiTheme="majorHAnsi"/>
          <w:color w:val="auto"/>
          <w:lang w:val="pl-PL"/>
        </w:rPr>
        <w:t xml:space="preserve">1) oczywiste omyłki pisarskie, </w:t>
      </w:r>
    </w:p>
    <w:p w:rsidR="00632805" w:rsidRPr="002E36DA" w:rsidRDefault="003466FF" w:rsidP="00B942D2">
      <w:pPr>
        <w:pStyle w:val="Akapitzlist"/>
        <w:shd w:val="clear" w:color="auto" w:fill="FFFFFF"/>
        <w:spacing w:line="240" w:lineRule="auto"/>
        <w:jc w:val="both"/>
        <w:rPr>
          <w:rFonts w:asciiTheme="majorHAnsi" w:hAnsiTheme="majorHAnsi"/>
          <w:color w:val="auto"/>
          <w:lang w:val="pl-PL"/>
        </w:rPr>
      </w:pPr>
      <w:r w:rsidRPr="002E36DA">
        <w:rPr>
          <w:rFonts w:asciiTheme="majorHAnsi" w:hAnsiTheme="majorHAnsi"/>
          <w:color w:val="auto"/>
          <w:lang w:val="pl-PL"/>
        </w:rPr>
        <w:t xml:space="preserve">2) oczywiste omyłki rachunkowe, z uwzględnieniem konsekwencji rachunkowych dokonanych poprawek. Przy poprawie tych omyłek Zamawiający uznaje, iż Wykonawca prawidłowo podał cenę jednostkową  dla poszczególnych elementów cenotwórczych oferty. </w:t>
      </w:r>
    </w:p>
    <w:p w:rsidR="00632805" w:rsidRPr="002E36DA" w:rsidRDefault="003466FF" w:rsidP="00B942D2">
      <w:pPr>
        <w:pStyle w:val="Akapitzlist"/>
        <w:shd w:val="clear" w:color="auto" w:fill="FFFFFF"/>
        <w:spacing w:line="240" w:lineRule="auto"/>
        <w:jc w:val="both"/>
        <w:rPr>
          <w:rFonts w:asciiTheme="majorHAnsi" w:hAnsiTheme="majorHAnsi"/>
          <w:color w:val="auto"/>
          <w:lang w:val="pl-PL"/>
        </w:rPr>
      </w:pPr>
      <w:r w:rsidRPr="002E36DA">
        <w:rPr>
          <w:rFonts w:asciiTheme="majorHAnsi" w:hAnsiTheme="majorHAnsi"/>
          <w:color w:val="auto"/>
          <w:lang w:val="pl-PL"/>
        </w:rPr>
        <w:t xml:space="preserve">3) inne omyłki polegające na niezgodności oferty z dokumentami zamówienia, niepowodujące istotnych zmian w treści oferty </w:t>
      </w:r>
    </w:p>
    <w:p w:rsidR="00632805" w:rsidRPr="002E36DA" w:rsidRDefault="003466FF" w:rsidP="00B942D2">
      <w:pPr>
        <w:pStyle w:val="Akapitzlist"/>
        <w:shd w:val="clear" w:color="auto" w:fill="FFFFFF"/>
        <w:spacing w:line="240" w:lineRule="auto"/>
        <w:jc w:val="both"/>
        <w:rPr>
          <w:rFonts w:asciiTheme="majorHAnsi" w:hAnsiTheme="majorHAnsi"/>
          <w:color w:val="auto"/>
          <w:lang w:val="pl-PL"/>
        </w:rPr>
      </w:pPr>
      <w:r w:rsidRPr="002E36DA">
        <w:rPr>
          <w:rFonts w:asciiTheme="majorHAnsi" w:hAnsiTheme="majorHAnsi"/>
          <w:color w:val="auto"/>
          <w:lang w:val="pl-PL"/>
        </w:rPr>
        <w:t xml:space="preserve">‒ niezwłocznie zawiadamiając o tym Wykonawcę, którego oferta została poprawiona. </w:t>
      </w:r>
    </w:p>
    <w:p w:rsidR="00632805" w:rsidRPr="002E36DA" w:rsidRDefault="003466FF" w:rsidP="00B942D2">
      <w:pPr>
        <w:pStyle w:val="Akapitzlist"/>
        <w:shd w:val="clear" w:color="auto" w:fill="FFFFFF"/>
        <w:spacing w:line="240" w:lineRule="auto"/>
        <w:jc w:val="both"/>
        <w:rPr>
          <w:rFonts w:asciiTheme="majorHAnsi" w:hAnsiTheme="majorHAnsi"/>
          <w:color w:val="auto"/>
          <w:lang w:val="pl-PL"/>
        </w:rPr>
      </w:pPr>
      <w:r w:rsidRPr="002E36DA">
        <w:rPr>
          <w:rFonts w:asciiTheme="majorHAnsi" w:hAnsiTheme="majorHAnsi"/>
          <w:color w:val="auto"/>
          <w:lang w:val="pl-PL"/>
        </w:rPr>
        <w:t>W przypadku poprawienia „innych omyłek”, Zamawiający wyznaczy Wykonawcy odpowiedni termin na wyrażenie zgody na poprawienie w ofercie omyłki lub zakwestionowanie jej poprawienia. Brak odpowiedzi w wyznaczonym terminie uznaje się za wyrażenie zgody na poprawienie omyłki.</w:t>
      </w:r>
    </w:p>
    <w:p w:rsidR="00632805" w:rsidRPr="002E36DA" w:rsidRDefault="003466FF" w:rsidP="00B942D2">
      <w:pPr>
        <w:pStyle w:val="Akapitzlist"/>
        <w:numPr>
          <w:ilvl w:val="3"/>
          <w:numId w:val="1"/>
        </w:numPr>
        <w:shd w:val="clear" w:color="auto" w:fill="FFFFFF"/>
        <w:tabs>
          <w:tab w:val="left" w:pos="0"/>
          <w:tab w:val="left" w:pos="284"/>
        </w:tabs>
        <w:spacing w:line="240" w:lineRule="auto"/>
        <w:ind w:left="0" w:firstLine="0"/>
        <w:jc w:val="both"/>
        <w:rPr>
          <w:rFonts w:asciiTheme="majorHAnsi" w:hAnsiTheme="majorHAnsi"/>
          <w:b/>
          <w:color w:val="auto"/>
          <w:lang w:val="pl-PL"/>
        </w:rPr>
      </w:pPr>
      <w:r w:rsidRPr="002E36DA">
        <w:rPr>
          <w:rFonts w:asciiTheme="majorHAnsi" w:hAnsiTheme="majorHAnsi"/>
          <w:b/>
          <w:color w:val="auto"/>
          <w:lang w:val="pl-PL"/>
        </w:rPr>
        <w:t>Wyjaśnianie rażąco niskiej ceny.</w:t>
      </w:r>
      <w:r w:rsidR="00614B7F" w:rsidRPr="002E36DA">
        <w:rPr>
          <w:rFonts w:asciiTheme="majorHAnsi" w:hAnsiTheme="majorHAnsi"/>
          <w:b/>
          <w:color w:val="auto"/>
          <w:lang w:val="pl-PL"/>
        </w:rPr>
        <w:t xml:space="preserve"> </w:t>
      </w:r>
      <w:r w:rsidRPr="002E36DA">
        <w:rPr>
          <w:rFonts w:asciiTheme="majorHAnsi" w:hAnsiTheme="majorHAnsi"/>
          <w:color w:val="auto"/>
          <w:lang w:val="pl-PL"/>
        </w:rPr>
        <w:t xml:space="preserve">Jeżeli zaoferowana cena lub koszt, lub ich istotne części składowe, wydadzą się rażąco niskie w stosunku do przedmiotu zamówienia lub będą budzić wątpliwości </w:t>
      </w:r>
      <w:r w:rsidRPr="002E36DA">
        <w:rPr>
          <w:rFonts w:asciiTheme="majorHAnsi" w:hAnsiTheme="majorHAnsi"/>
          <w:color w:val="auto"/>
          <w:lang w:val="pl-PL"/>
        </w:rPr>
        <w:lastRenderedPageBreak/>
        <w:t>Zamawiającego co do możliwości wykonania przedmiotu zamówienia zgodnie z wymaganiami określonymi w dokumentach zamówienia lub wynikającymi z odrębnych przepisów, Zamawiający zażąda od Wykonawcy wyjaśnień, w tym złożenia dowodów w zakresie wyliczenia ceny lub kosztu, lub ich istotnych części składowych.</w:t>
      </w:r>
    </w:p>
    <w:p w:rsidR="00632805" w:rsidRPr="002E36DA" w:rsidRDefault="003466FF" w:rsidP="00FE3D1D">
      <w:pPr>
        <w:pStyle w:val="Akapitzlist"/>
        <w:numPr>
          <w:ilvl w:val="3"/>
          <w:numId w:val="1"/>
        </w:numPr>
        <w:shd w:val="clear" w:color="auto" w:fill="FFFFFF"/>
        <w:tabs>
          <w:tab w:val="left" w:pos="0"/>
          <w:tab w:val="left" w:pos="284"/>
        </w:tabs>
        <w:spacing w:line="240" w:lineRule="auto"/>
        <w:ind w:left="0" w:firstLine="0"/>
        <w:jc w:val="both"/>
        <w:rPr>
          <w:rFonts w:asciiTheme="majorHAnsi" w:hAnsiTheme="majorHAnsi"/>
          <w:b/>
          <w:color w:val="auto"/>
          <w:lang w:val="pl-PL"/>
        </w:rPr>
      </w:pPr>
      <w:r w:rsidRPr="002E36DA">
        <w:rPr>
          <w:rFonts w:asciiTheme="majorHAnsi" w:hAnsiTheme="majorHAnsi"/>
          <w:b/>
          <w:color w:val="auto"/>
          <w:lang w:val="pl-PL"/>
        </w:rPr>
        <w:t>Odrzucenie oferty.</w:t>
      </w:r>
      <w:r w:rsidR="00614B7F" w:rsidRPr="002E36DA">
        <w:rPr>
          <w:rFonts w:asciiTheme="majorHAnsi" w:hAnsiTheme="majorHAnsi"/>
          <w:b/>
          <w:color w:val="auto"/>
          <w:lang w:val="pl-PL"/>
        </w:rPr>
        <w:t xml:space="preserve"> </w:t>
      </w:r>
      <w:r w:rsidRPr="002E36DA">
        <w:rPr>
          <w:rFonts w:asciiTheme="majorHAnsi" w:hAnsiTheme="majorHAnsi"/>
          <w:color w:val="auto"/>
          <w:lang w:val="pl-PL"/>
        </w:rPr>
        <w:t xml:space="preserve">Zgodnie z art. 226 ustawy </w:t>
      </w:r>
      <w:proofErr w:type="spellStart"/>
      <w:r w:rsidRPr="002E36DA">
        <w:rPr>
          <w:rFonts w:asciiTheme="majorHAnsi" w:hAnsiTheme="majorHAnsi"/>
          <w:color w:val="auto"/>
          <w:lang w:val="pl-PL"/>
        </w:rPr>
        <w:t>Pzp</w:t>
      </w:r>
      <w:proofErr w:type="spellEnd"/>
      <w:r w:rsidRPr="002E36DA">
        <w:rPr>
          <w:rFonts w:asciiTheme="majorHAnsi" w:hAnsiTheme="majorHAnsi"/>
          <w:color w:val="auto"/>
          <w:lang w:val="pl-PL"/>
        </w:rPr>
        <w:t xml:space="preserve"> Zamawiający odrzuca ofertę, jeżeli: </w:t>
      </w:r>
    </w:p>
    <w:p w:rsidR="00632805" w:rsidRPr="002E36DA" w:rsidRDefault="003466FF">
      <w:pPr>
        <w:pStyle w:val="Akapitzlist"/>
        <w:shd w:val="clear" w:color="auto" w:fill="FFFFFF"/>
        <w:tabs>
          <w:tab w:val="left" w:pos="0"/>
        </w:tabs>
        <w:spacing w:line="240" w:lineRule="auto"/>
        <w:jc w:val="both"/>
        <w:rPr>
          <w:rFonts w:asciiTheme="majorHAnsi" w:hAnsiTheme="majorHAnsi"/>
          <w:color w:val="auto"/>
          <w:lang w:val="pl-PL"/>
        </w:rPr>
      </w:pPr>
      <w:r w:rsidRPr="002E36DA">
        <w:rPr>
          <w:rFonts w:asciiTheme="majorHAnsi" w:hAnsiTheme="majorHAnsi"/>
          <w:color w:val="auto"/>
          <w:lang w:val="pl-PL"/>
        </w:rPr>
        <w:t xml:space="preserve">1) została złożona po terminie składania ofert; </w:t>
      </w:r>
    </w:p>
    <w:p w:rsidR="00632805" w:rsidRPr="002E36DA" w:rsidRDefault="003466FF">
      <w:pPr>
        <w:pStyle w:val="Akapitzlist"/>
        <w:shd w:val="clear" w:color="auto" w:fill="FFFFFF"/>
        <w:tabs>
          <w:tab w:val="left" w:pos="0"/>
        </w:tabs>
        <w:spacing w:line="240" w:lineRule="auto"/>
        <w:jc w:val="both"/>
        <w:rPr>
          <w:rFonts w:asciiTheme="majorHAnsi" w:hAnsiTheme="majorHAnsi"/>
          <w:color w:val="auto"/>
          <w:lang w:val="pl-PL"/>
        </w:rPr>
      </w:pPr>
      <w:r w:rsidRPr="002E36DA">
        <w:rPr>
          <w:rFonts w:asciiTheme="majorHAnsi" w:hAnsiTheme="majorHAnsi"/>
          <w:color w:val="auto"/>
          <w:lang w:val="pl-PL"/>
        </w:rPr>
        <w:t xml:space="preserve">2) została złożona przez Wykonawcę: </w:t>
      </w:r>
    </w:p>
    <w:p w:rsidR="00632805" w:rsidRPr="002E36DA" w:rsidRDefault="003466FF">
      <w:pPr>
        <w:pStyle w:val="Akapitzlist"/>
        <w:shd w:val="clear" w:color="auto" w:fill="FFFFFF"/>
        <w:tabs>
          <w:tab w:val="left" w:pos="0"/>
        </w:tabs>
        <w:spacing w:line="240" w:lineRule="auto"/>
        <w:jc w:val="both"/>
        <w:rPr>
          <w:rFonts w:asciiTheme="majorHAnsi" w:hAnsiTheme="majorHAnsi"/>
          <w:color w:val="auto"/>
          <w:lang w:val="pl-PL"/>
        </w:rPr>
      </w:pPr>
      <w:r w:rsidRPr="002E36DA">
        <w:rPr>
          <w:rFonts w:asciiTheme="majorHAnsi" w:hAnsiTheme="majorHAnsi"/>
          <w:color w:val="auto"/>
          <w:lang w:val="pl-PL"/>
        </w:rPr>
        <w:t xml:space="preserve">a) podlegającego wykluczeniu z postępowania lub </w:t>
      </w:r>
    </w:p>
    <w:p w:rsidR="00632805" w:rsidRPr="002E36DA" w:rsidRDefault="003466FF">
      <w:pPr>
        <w:pStyle w:val="Akapitzlist"/>
        <w:shd w:val="clear" w:color="auto" w:fill="FFFFFF"/>
        <w:tabs>
          <w:tab w:val="left" w:pos="0"/>
        </w:tabs>
        <w:spacing w:line="240" w:lineRule="auto"/>
        <w:jc w:val="both"/>
        <w:rPr>
          <w:rFonts w:asciiTheme="majorHAnsi" w:hAnsiTheme="majorHAnsi"/>
          <w:color w:val="auto"/>
          <w:lang w:val="pl-PL"/>
        </w:rPr>
      </w:pPr>
      <w:r w:rsidRPr="002E36DA">
        <w:rPr>
          <w:rFonts w:asciiTheme="majorHAnsi" w:hAnsiTheme="majorHAnsi"/>
          <w:color w:val="auto"/>
          <w:lang w:val="pl-PL"/>
        </w:rPr>
        <w:t>b) niespełniającego warunków udziału w postępowaniu, lub</w:t>
      </w:r>
    </w:p>
    <w:p w:rsidR="00632805" w:rsidRPr="002E36DA" w:rsidRDefault="003466FF">
      <w:pPr>
        <w:pStyle w:val="Akapitzlist"/>
        <w:shd w:val="clear" w:color="auto" w:fill="FFFFFF"/>
        <w:tabs>
          <w:tab w:val="left" w:pos="0"/>
        </w:tabs>
        <w:spacing w:line="240" w:lineRule="auto"/>
        <w:jc w:val="both"/>
        <w:rPr>
          <w:rFonts w:asciiTheme="majorHAnsi" w:hAnsiTheme="majorHAnsi"/>
          <w:color w:val="auto"/>
          <w:lang w:val="pl-PL"/>
        </w:rPr>
      </w:pPr>
      <w:r w:rsidRPr="002E36DA">
        <w:rPr>
          <w:rFonts w:asciiTheme="majorHAnsi" w:hAnsiTheme="majorHAnsi"/>
          <w:color w:val="auto"/>
          <w:lang w:val="pl-PL"/>
        </w:rPr>
        <w:t>c) który nie złożył w przewidzianym terminie oświadczenia, o którym mowa w art. 125 ust. 1, lub podmiotowego środka dowodowego, potwierdzających brak podstaw wykluczenia lub spełnianie warunków udziału w postępowaniu, przedmiotowego środka dowodowego, lub innych dokumentów lub oświadczeń;</w:t>
      </w:r>
    </w:p>
    <w:p w:rsidR="00632805" w:rsidRPr="002E36DA" w:rsidRDefault="003466FF">
      <w:pPr>
        <w:pStyle w:val="Akapitzlist"/>
        <w:shd w:val="clear" w:color="auto" w:fill="FFFFFF"/>
        <w:tabs>
          <w:tab w:val="left" w:pos="0"/>
        </w:tabs>
        <w:spacing w:line="240" w:lineRule="auto"/>
        <w:jc w:val="both"/>
        <w:rPr>
          <w:rFonts w:asciiTheme="majorHAnsi" w:hAnsiTheme="majorHAnsi"/>
          <w:color w:val="auto"/>
          <w:lang w:val="pl-PL"/>
        </w:rPr>
      </w:pPr>
      <w:r w:rsidRPr="002E36DA">
        <w:rPr>
          <w:rFonts w:asciiTheme="majorHAnsi" w:hAnsiTheme="majorHAnsi"/>
          <w:color w:val="auto"/>
          <w:lang w:val="pl-PL"/>
        </w:rPr>
        <w:t xml:space="preserve">3) jest niezgodna z przepisami ustawy; </w:t>
      </w:r>
    </w:p>
    <w:p w:rsidR="00727AF3" w:rsidRDefault="003466FF" w:rsidP="00727AF3">
      <w:pPr>
        <w:pStyle w:val="Bezodstpw"/>
        <w:jc w:val="both"/>
        <w:rPr>
          <w:rFonts w:asciiTheme="majorHAnsi" w:hAnsiTheme="majorHAnsi"/>
          <w:color w:val="auto"/>
        </w:rPr>
      </w:pPr>
      <w:r w:rsidRPr="002E36DA">
        <w:rPr>
          <w:rFonts w:asciiTheme="majorHAnsi" w:hAnsiTheme="majorHAnsi"/>
          <w:color w:val="auto"/>
        </w:rPr>
        <w:t xml:space="preserve">4) jest nieważna na podstawie odrębnych przepisów; </w:t>
      </w:r>
    </w:p>
    <w:p w:rsidR="00727AF3" w:rsidRPr="00727AF3" w:rsidRDefault="00727AF3" w:rsidP="00727AF3">
      <w:pPr>
        <w:pStyle w:val="Bezodstpw"/>
        <w:jc w:val="both"/>
        <w:rPr>
          <w:rFonts w:asciiTheme="majorHAnsi" w:hAnsiTheme="majorHAnsi" w:cstheme="majorHAnsi"/>
          <w:sz w:val="22"/>
          <w:szCs w:val="22"/>
        </w:rPr>
      </w:pPr>
      <w:r w:rsidRPr="00727AF3">
        <w:rPr>
          <w:rFonts w:asciiTheme="majorHAnsi" w:hAnsiTheme="majorHAnsi" w:cstheme="majorHAnsi"/>
          <w:sz w:val="22"/>
          <w:szCs w:val="22"/>
        </w:rPr>
        <w:t xml:space="preserve">4.1. została złożona przez wykonawcę pochodzącego z państwa trzeciego niebędącego stroną umowy międzynarodowej lub wspólnie z wykonawcą pochodzącym z państwa trzeciego niebędącego strona umowy międzynarodowej z wyjątkiem przypadku, o którym mowa w art. 16b ust. 1 pkt 1 lub 2 </w:t>
      </w:r>
      <w:proofErr w:type="spellStart"/>
      <w:r w:rsidRPr="00727AF3">
        <w:rPr>
          <w:rFonts w:asciiTheme="majorHAnsi" w:hAnsiTheme="majorHAnsi" w:cstheme="majorHAnsi"/>
          <w:sz w:val="22"/>
          <w:szCs w:val="22"/>
        </w:rPr>
        <w:t>Pzp</w:t>
      </w:r>
      <w:proofErr w:type="spellEnd"/>
      <w:r w:rsidRPr="00727AF3">
        <w:rPr>
          <w:rFonts w:asciiTheme="majorHAnsi" w:hAnsiTheme="majorHAnsi" w:cstheme="majorHAnsi"/>
          <w:sz w:val="22"/>
          <w:szCs w:val="22"/>
        </w:rPr>
        <w:t xml:space="preserve">. </w:t>
      </w:r>
    </w:p>
    <w:p w:rsidR="00632805" w:rsidRPr="002E36DA" w:rsidRDefault="003466FF">
      <w:pPr>
        <w:pStyle w:val="Akapitzlist"/>
        <w:shd w:val="clear" w:color="auto" w:fill="FFFFFF"/>
        <w:tabs>
          <w:tab w:val="left" w:pos="0"/>
        </w:tabs>
        <w:spacing w:line="240" w:lineRule="auto"/>
        <w:jc w:val="both"/>
        <w:rPr>
          <w:rFonts w:asciiTheme="majorHAnsi" w:hAnsiTheme="majorHAnsi"/>
          <w:color w:val="auto"/>
          <w:lang w:val="pl-PL"/>
        </w:rPr>
      </w:pPr>
      <w:r w:rsidRPr="002E36DA">
        <w:rPr>
          <w:rFonts w:asciiTheme="majorHAnsi" w:hAnsiTheme="majorHAnsi"/>
          <w:color w:val="auto"/>
          <w:lang w:val="pl-PL"/>
        </w:rPr>
        <w:t xml:space="preserve">5) jej treść jest niezgodna z warunkami zamówienia; </w:t>
      </w:r>
    </w:p>
    <w:p w:rsidR="00632805" w:rsidRPr="002E36DA" w:rsidRDefault="003466FF">
      <w:pPr>
        <w:pStyle w:val="Akapitzlist"/>
        <w:shd w:val="clear" w:color="auto" w:fill="FFFFFF"/>
        <w:tabs>
          <w:tab w:val="left" w:pos="0"/>
        </w:tabs>
        <w:spacing w:line="240" w:lineRule="auto"/>
        <w:jc w:val="both"/>
        <w:rPr>
          <w:rFonts w:asciiTheme="majorHAnsi" w:hAnsiTheme="majorHAnsi"/>
          <w:color w:val="auto"/>
          <w:lang w:val="pl-PL"/>
        </w:rPr>
      </w:pPr>
      <w:r w:rsidRPr="002E36DA">
        <w:rPr>
          <w:rFonts w:asciiTheme="majorHAnsi" w:hAnsiTheme="majorHAnsi"/>
          <w:color w:val="auto"/>
          <w:lang w:val="pl-PL"/>
        </w:rPr>
        <w:t xml:space="preserve">6) nie została sporządzona lub przekazana w sposób zgodny z wymaganiami technicznymi oraz organizacyjnymi sporządzania lub przekazywania ofert przy użyciu środków komunikacji elektronicznej określonymi przez Zamawiającego; </w:t>
      </w:r>
    </w:p>
    <w:p w:rsidR="00632805" w:rsidRPr="002E36DA" w:rsidRDefault="003466FF">
      <w:pPr>
        <w:pStyle w:val="Akapitzlist"/>
        <w:shd w:val="clear" w:color="auto" w:fill="FFFFFF"/>
        <w:tabs>
          <w:tab w:val="left" w:pos="0"/>
        </w:tabs>
        <w:spacing w:line="240" w:lineRule="auto"/>
        <w:jc w:val="both"/>
        <w:rPr>
          <w:rFonts w:asciiTheme="majorHAnsi" w:hAnsiTheme="majorHAnsi"/>
          <w:color w:val="auto"/>
          <w:lang w:val="pl-PL"/>
        </w:rPr>
      </w:pPr>
      <w:r w:rsidRPr="002E36DA">
        <w:rPr>
          <w:rFonts w:asciiTheme="majorHAnsi" w:hAnsiTheme="majorHAnsi"/>
          <w:color w:val="auto"/>
          <w:lang w:val="pl-PL"/>
        </w:rPr>
        <w:t xml:space="preserve">7) została złożona w warunkach czynu nieuczciwej konkurencji w rozumieniu ustawy z dnia 16 kwietnia 1993 r. o zwalczaniu nieuczciwej konkurencji; </w:t>
      </w:r>
    </w:p>
    <w:p w:rsidR="00632805" w:rsidRPr="002E36DA" w:rsidRDefault="003466FF">
      <w:pPr>
        <w:pStyle w:val="Akapitzlist"/>
        <w:shd w:val="clear" w:color="auto" w:fill="FFFFFF"/>
        <w:tabs>
          <w:tab w:val="left" w:pos="0"/>
        </w:tabs>
        <w:spacing w:line="240" w:lineRule="auto"/>
        <w:jc w:val="both"/>
        <w:rPr>
          <w:rFonts w:asciiTheme="majorHAnsi" w:hAnsiTheme="majorHAnsi"/>
          <w:color w:val="auto"/>
          <w:lang w:val="pl-PL"/>
        </w:rPr>
      </w:pPr>
      <w:r w:rsidRPr="002E36DA">
        <w:rPr>
          <w:rFonts w:asciiTheme="majorHAnsi" w:hAnsiTheme="majorHAnsi"/>
          <w:color w:val="auto"/>
          <w:lang w:val="pl-PL"/>
        </w:rPr>
        <w:t xml:space="preserve">8) zawiera rażąco niską cenę lub koszt w stosunku do przedmiotu zamówienia; </w:t>
      </w:r>
    </w:p>
    <w:p w:rsidR="00632805" w:rsidRPr="002E36DA" w:rsidRDefault="003466FF">
      <w:pPr>
        <w:pStyle w:val="Akapitzlist"/>
        <w:shd w:val="clear" w:color="auto" w:fill="FFFFFF"/>
        <w:tabs>
          <w:tab w:val="left" w:pos="0"/>
        </w:tabs>
        <w:spacing w:line="240" w:lineRule="auto"/>
        <w:jc w:val="both"/>
        <w:rPr>
          <w:rFonts w:asciiTheme="majorHAnsi" w:hAnsiTheme="majorHAnsi"/>
          <w:color w:val="auto"/>
          <w:lang w:val="pl-PL"/>
        </w:rPr>
      </w:pPr>
      <w:r w:rsidRPr="002E36DA">
        <w:rPr>
          <w:rFonts w:asciiTheme="majorHAnsi" w:hAnsiTheme="majorHAnsi"/>
          <w:color w:val="auto"/>
          <w:lang w:val="pl-PL"/>
        </w:rPr>
        <w:t xml:space="preserve">9) została złożona przez Wykonawcę niezaproszonego do składania ofert; </w:t>
      </w:r>
    </w:p>
    <w:p w:rsidR="00632805" w:rsidRPr="002E36DA" w:rsidRDefault="003466FF">
      <w:pPr>
        <w:pStyle w:val="Akapitzlist"/>
        <w:shd w:val="clear" w:color="auto" w:fill="FFFFFF"/>
        <w:tabs>
          <w:tab w:val="left" w:pos="0"/>
        </w:tabs>
        <w:spacing w:line="240" w:lineRule="auto"/>
        <w:jc w:val="both"/>
        <w:rPr>
          <w:rFonts w:asciiTheme="majorHAnsi" w:hAnsiTheme="majorHAnsi"/>
          <w:color w:val="auto"/>
          <w:lang w:val="pl-PL"/>
        </w:rPr>
      </w:pPr>
      <w:r w:rsidRPr="002E36DA">
        <w:rPr>
          <w:rFonts w:asciiTheme="majorHAnsi" w:hAnsiTheme="majorHAnsi"/>
          <w:color w:val="auto"/>
          <w:lang w:val="pl-PL"/>
        </w:rPr>
        <w:t xml:space="preserve">10) zawiera błędy w obliczeniu ceny lub kosztu; </w:t>
      </w:r>
    </w:p>
    <w:p w:rsidR="00632805" w:rsidRPr="002E36DA" w:rsidRDefault="003466FF">
      <w:pPr>
        <w:pStyle w:val="Akapitzlist"/>
        <w:shd w:val="clear" w:color="auto" w:fill="FFFFFF"/>
        <w:tabs>
          <w:tab w:val="left" w:pos="0"/>
        </w:tabs>
        <w:spacing w:line="240" w:lineRule="auto"/>
        <w:jc w:val="both"/>
        <w:rPr>
          <w:rFonts w:asciiTheme="majorHAnsi" w:hAnsiTheme="majorHAnsi"/>
          <w:color w:val="auto"/>
          <w:lang w:val="pl-PL"/>
        </w:rPr>
      </w:pPr>
      <w:r w:rsidRPr="002E36DA">
        <w:rPr>
          <w:rFonts w:asciiTheme="majorHAnsi" w:hAnsiTheme="majorHAnsi"/>
          <w:color w:val="auto"/>
          <w:lang w:val="pl-PL"/>
        </w:rPr>
        <w:t xml:space="preserve">11) Wykonawca w wyznaczonym terminie zakwestionował poprawienie omyłki, o której mowa w art. 223 ust. 2 pkt 3; </w:t>
      </w:r>
    </w:p>
    <w:p w:rsidR="00632805" w:rsidRPr="002E36DA" w:rsidRDefault="003466FF">
      <w:pPr>
        <w:pStyle w:val="Akapitzlist"/>
        <w:shd w:val="clear" w:color="auto" w:fill="FFFFFF"/>
        <w:tabs>
          <w:tab w:val="left" w:pos="0"/>
        </w:tabs>
        <w:spacing w:line="240" w:lineRule="auto"/>
        <w:jc w:val="both"/>
        <w:rPr>
          <w:rFonts w:asciiTheme="majorHAnsi" w:hAnsiTheme="majorHAnsi"/>
          <w:color w:val="auto"/>
          <w:lang w:val="pl-PL"/>
        </w:rPr>
      </w:pPr>
      <w:r w:rsidRPr="002E36DA">
        <w:rPr>
          <w:rFonts w:asciiTheme="majorHAnsi" w:hAnsiTheme="majorHAnsi"/>
          <w:color w:val="auto"/>
          <w:lang w:val="pl-PL"/>
        </w:rPr>
        <w:t xml:space="preserve">12) Wykonawca nie wyraził pisemnej zgody na przedłużenie terminu związania ofertą; </w:t>
      </w:r>
    </w:p>
    <w:p w:rsidR="00632805" w:rsidRPr="002E36DA" w:rsidRDefault="003466FF">
      <w:pPr>
        <w:pStyle w:val="Akapitzlist"/>
        <w:shd w:val="clear" w:color="auto" w:fill="FFFFFF"/>
        <w:tabs>
          <w:tab w:val="left" w:pos="0"/>
        </w:tabs>
        <w:spacing w:line="240" w:lineRule="auto"/>
        <w:jc w:val="both"/>
        <w:rPr>
          <w:rFonts w:asciiTheme="majorHAnsi" w:hAnsiTheme="majorHAnsi"/>
          <w:color w:val="auto"/>
          <w:lang w:val="pl-PL"/>
        </w:rPr>
      </w:pPr>
      <w:r w:rsidRPr="002E36DA">
        <w:rPr>
          <w:rFonts w:asciiTheme="majorHAnsi" w:hAnsiTheme="majorHAnsi"/>
          <w:color w:val="auto"/>
          <w:lang w:val="pl-PL"/>
        </w:rPr>
        <w:t xml:space="preserve">13) Wykonawca nie wyraził pisemnej zgody na wybór jego oferty po upływie terminu związania ofertą; </w:t>
      </w:r>
    </w:p>
    <w:p w:rsidR="00632805" w:rsidRPr="002E36DA" w:rsidRDefault="003466FF">
      <w:pPr>
        <w:pStyle w:val="Akapitzlist"/>
        <w:shd w:val="clear" w:color="auto" w:fill="FFFFFF"/>
        <w:tabs>
          <w:tab w:val="left" w:pos="0"/>
        </w:tabs>
        <w:spacing w:line="240" w:lineRule="auto"/>
        <w:jc w:val="both"/>
        <w:rPr>
          <w:rFonts w:asciiTheme="majorHAnsi" w:hAnsiTheme="majorHAnsi"/>
          <w:color w:val="auto"/>
          <w:lang w:val="pl-PL"/>
        </w:rPr>
      </w:pPr>
      <w:r w:rsidRPr="002E36DA">
        <w:rPr>
          <w:rFonts w:asciiTheme="majorHAnsi" w:hAnsiTheme="majorHAnsi"/>
          <w:color w:val="auto"/>
          <w:lang w:val="pl-PL"/>
        </w:rPr>
        <w:t xml:space="preserve">14) Wykonawca nie wniósł wadium, lub wniósł w sposób nieprawidłowy lub nie utrzymywał wadium nieprzerwanie do upływu terminu związania ofertą lub złożył wniosek o zwrot wadium w przypadku, o którym mowa w art. 98 ust. 2 pkt 3; </w:t>
      </w:r>
    </w:p>
    <w:p w:rsidR="00632805" w:rsidRPr="002E36DA" w:rsidRDefault="003466FF">
      <w:pPr>
        <w:pStyle w:val="Akapitzlist"/>
        <w:shd w:val="clear" w:color="auto" w:fill="FFFFFF"/>
        <w:tabs>
          <w:tab w:val="left" w:pos="0"/>
        </w:tabs>
        <w:spacing w:line="240" w:lineRule="auto"/>
        <w:jc w:val="both"/>
        <w:rPr>
          <w:rFonts w:asciiTheme="majorHAnsi" w:hAnsiTheme="majorHAnsi"/>
          <w:color w:val="auto"/>
          <w:lang w:val="pl-PL"/>
        </w:rPr>
      </w:pPr>
      <w:r w:rsidRPr="002E36DA">
        <w:rPr>
          <w:rFonts w:asciiTheme="majorHAnsi" w:hAnsiTheme="majorHAnsi"/>
          <w:color w:val="auto"/>
          <w:lang w:val="pl-PL"/>
        </w:rPr>
        <w:t xml:space="preserve">15) oferta wariantowa nie została złożona lub nie spełnia minimalnych wymagań określonych przez Zamawiającego, w przypadku gdy Zamawiający wymagał jej złożenia; </w:t>
      </w:r>
    </w:p>
    <w:p w:rsidR="00632805" w:rsidRPr="002E36DA" w:rsidRDefault="003466FF">
      <w:pPr>
        <w:pStyle w:val="Akapitzlist"/>
        <w:shd w:val="clear" w:color="auto" w:fill="FFFFFF"/>
        <w:tabs>
          <w:tab w:val="left" w:pos="0"/>
        </w:tabs>
        <w:spacing w:line="240" w:lineRule="auto"/>
        <w:jc w:val="both"/>
        <w:rPr>
          <w:rFonts w:asciiTheme="majorHAnsi" w:hAnsiTheme="majorHAnsi"/>
          <w:color w:val="auto"/>
          <w:lang w:val="pl-PL"/>
        </w:rPr>
      </w:pPr>
      <w:r w:rsidRPr="002E36DA">
        <w:rPr>
          <w:rFonts w:asciiTheme="majorHAnsi" w:hAnsiTheme="majorHAnsi"/>
          <w:color w:val="auto"/>
          <w:lang w:val="pl-PL"/>
        </w:rPr>
        <w:t xml:space="preserve">16) jej przyjęcie naruszałoby bezpieczeństwo publiczne lub istotny interes bezpieczeństwa państwa, a tego bezpieczeństwa lub interesu nie można zagwarantować w inny sposób; </w:t>
      </w:r>
    </w:p>
    <w:p w:rsidR="00632805" w:rsidRPr="002E36DA" w:rsidRDefault="003466FF">
      <w:pPr>
        <w:pStyle w:val="Akapitzlist"/>
        <w:shd w:val="clear" w:color="auto" w:fill="FFFFFF"/>
        <w:tabs>
          <w:tab w:val="left" w:pos="0"/>
        </w:tabs>
        <w:spacing w:line="240" w:lineRule="auto"/>
        <w:jc w:val="both"/>
        <w:rPr>
          <w:rFonts w:asciiTheme="majorHAnsi" w:hAnsiTheme="majorHAnsi"/>
          <w:color w:val="auto"/>
          <w:lang w:val="pl-PL"/>
        </w:rPr>
      </w:pPr>
      <w:r w:rsidRPr="002E36DA">
        <w:rPr>
          <w:rFonts w:asciiTheme="majorHAnsi" w:hAnsiTheme="majorHAnsi"/>
          <w:color w:val="auto"/>
          <w:lang w:val="pl-PL"/>
        </w:rPr>
        <w:t xml:space="preserve">17) obejmuje ona urządzenia informatyczne lub oprogramowanie wskazane w rekomendacji, o której mowa w art. 33 ust. 4 ustawy z dnia 5 lipca 2018 r. o krajowym systemie </w:t>
      </w:r>
      <w:proofErr w:type="spellStart"/>
      <w:r w:rsidRPr="002E36DA">
        <w:rPr>
          <w:rFonts w:asciiTheme="majorHAnsi" w:hAnsiTheme="majorHAnsi"/>
          <w:color w:val="auto"/>
          <w:lang w:val="pl-PL"/>
        </w:rPr>
        <w:t>cyberbezpieczeństwa</w:t>
      </w:r>
      <w:proofErr w:type="spellEnd"/>
      <w:r w:rsidRPr="002E36DA">
        <w:rPr>
          <w:rFonts w:asciiTheme="majorHAnsi" w:hAnsiTheme="majorHAnsi"/>
          <w:color w:val="auto"/>
          <w:lang w:val="pl-PL"/>
        </w:rPr>
        <w:t xml:space="preserve"> (</w:t>
      </w:r>
      <w:r w:rsidR="0054014B" w:rsidRPr="002E36DA">
        <w:rPr>
          <w:rFonts w:asciiTheme="majorHAnsi" w:hAnsiTheme="majorHAnsi"/>
          <w:color w:val="auto"/>
          <w:lang w:val="pl-PL"/>
        </w:rPr>
        <w:t xml:space="preserve">tekst jednolity </w:t>
      </w:r>
      <w:proofErr w:type="spellStart"/>
      <w:r w:rsidR="0054014B" w:rsidRPr="002E36DA">
        <w:rPr>
          <w:rFonts w:asciiTheme="majorHAnsi" w:hAnsiTheme="majorHAnsi"/>
          <w:color w:val="auto"/>
          <w:lang w:val="pl-PL"/>
        </w:rPr>
        <w:t>Dz.</w:t>
      </w:r>
      <w:r w:rsidRPr="002E36DA">
        <w:rPr>
          <w:rFonts w:asciiTheme="majorHAnsi" w:hAnsiTheme="majorHAnsi"/>
          <w:color w:val="auto"/>
          <w:lang w:val="pl-PL"/>
        </w:rPr>
        <w:t>U</w:t>
      </w:r>
      <w:proofErr w:type="spellEnd"/>
      <w:r w:rsidRPr="002E36DA">
        <w:rPr>
          <w:rFonts w:asciiTheme="majorHAnsi" w:hAnsiTheme="majorHAnsi"/>
          <w:color w:val="auto"/>
          <w:lang w:val="pl-PL"/>
        </w:rPr>
        <w:t xml:space="preserve">. </w:t>
      </w:r>
      <w:r w:rsidR="0054014B" w:rsidRPr="002E36DA">
        <w:rPr>
          <w:rFonts w:asciiTheme="majorHAnsi" w:hAnsiTheme="majorHAnsi"/>
          <w:color w:val="auto"/>
          <w:lang w:val="pl-PL"/>
        </w:rPr>
        <w:t>z 2023 r. poz. 913</w:t>
      </w:r>
      <w:r w:rsidRPr="002E36DA">
        <w:rPr>
          <w:rFonts w:asciiTheme="majorHAnsi" w:hAnsiTheme="majorHAnsi"/>
          <w:color w:val="auto"/>
          <w:lang w:val="pl-PL"/>
        </w:rPr>
        <w:t>), stwierdzającej ich negatywny wpływ na bezpieczeństwo publiczne lub bezpieczeństwo narodowe;</w:t>
      </w:r>
    </w:p>
    <w:p w:rsidR="005B0B8F" w:rsidRPr="002E36DA" w:rsidRDefault="003466FF">
      <w:pPr>
        <w:pStyle w:val="Akapitzlist"/>
        <w:shd w:val="clear" w:color="auto" w:fill="FFFFFF"/>
        <w:tabs>
          <w:tab w:val="left" w:pos="0"/>
        </w:tabs>
        <w:spacing w:line="240" w:lineRule="auto"/>
        <w:jc w:val="both"/>
        <w:rPr>
          <w:rFonts w:asciiTheme="majorHAnsi" w:hAnsiTheme="majorHAnsi"/>
          <w:color w:val="auto"/>
          <w:lang w:val="pl-PL"/>
        </w:rPr>
      </w:pPr>
      <w:r w:rsidRPr="002E36DA">
        <w:rPr>
          <w:rFonts w:asciiTheme="majorHAnsi" w:hAnsiTheme="majorHAnsi"/>
          <w:color w:val="auto"/>
          <w:lang w:val="pl-PL"/>
        </w:rPr>
        <w:t>18) została złożona bez odbycia wizji lokalnej lub bez sprawdzenia dokumentów niezbędnych do realizacji zamówienia dostępnych na miejscu u Zamawiającego, w przypadku gdy Zamawiający tego wymagał w dokumentach zamówienia.</w:t>
      </w:r>
    </w:p>
    <w:p w:rsidR="00632805" w:rsidRPr="002E36DA" w:rsidRDefault="003466FF">
      <w:pPr>
        <w:pStyle w:val="Akapitzlist"/>
        <w:numPr>
          <w:ilvl w:val="3"/>
          <w:numId w:val="1"/>
        </w:numPr>
        <w:shd w:val="clear" w:color="auto" w:fill="FFFFFF"/>
        <w:tabs>
          <w:tab w:val="left" w:pos="0"/>
        </w:tabs>
        <w:spacing w:line="240" w:lineRule="auto"/>
        <w:ind w:left="284" w:hanging="284"/>
        <w:jc w:val="both"/>
        <w:rPr>
          <w:rFonts w:asciiTheme="majorHAnsi" w:hAnsiTheme="majorHAnsi"/>
          <w:b/>
          <w:color w:val="auto"/>
          <w:lang w:val="pl-PL"/>
        </w:rPr>
      </w:pPr>
      <w:r w:rsidRPr="002E36DA">
        <w:rPr>
          <w:rFonts w:asciiTheme="majorHAnsi" w:hAnsiTheme="majorHAnsi"/>
          <w:b/>
          <w:color w:val="auto"/>
          <w:lang w:val="pl-PL"/>
        </w:rPr>
        <w:t>Informacje zamieszczane po wyborze oferty.</w:t>
      </w:r>
    </w:p>
    <w:p w:rsidR="00632805" w:rsidRPr="002E36DA" w:rsidRDefault="003466FF" w:rsidP="00B942D2">
      <w:pPr>
        <w:pStyle w:val="Akapitzlist"/>
        <w:shd w:val="clear" w:color="auto" w:fill="FFFFFF"/>
        <w:tabs>
          <w:tab w:val="left" w:pos="0"/>
        </w:tabs>
        <w:spacing w:line="240" w:lineRule="auto"/>
        <w:jc w:val="both"/>
        <w:rPr>
          <w:rFonts w:asciiTheme="majorHAnsi" w:hAnsiTheme="majorHAnsi"/>
          <w:color w:val="auto"/>
          <w:lang w:val="pl-PL"/>
        </w:rPr>
      </w:pPr>
      <w:r w:rsidRPr="002E36DA">
        <w:rPr>
          <w:rFonts w:asciiTheme="majorHAnsi" w:hAnsiTheme="majorHAnsi"/>
          <w:color w:val="auto"/>
          <w:lang w:val="pl-PL"/>
        </w:rPr>
        <w:t xml:space="preserve">Niezwłocznie po wyborze najkorzystniejszej oferty zamawiający poinformuje równocześnie Wykonawców, którzy złożyli oferty, o: </w:t>
      </w:r>
    </w:p>
    <w:p w:rsidR="00861B45" w:rsidRPr="002E36DA" w:rsidRDefault="003466FF" w:rsidP="00B942D2">
      <w:pPr>
        <w:pStyle w:val="Akapitzlist"/>
        <w:shd w:val="clear" w:color="auto" w:fill="FFFFFF"/>
        <w:tabs>
          <w:tab w:val="left" w:pos="0"/>
        </w:tabs>
        <w:spacing w:line="240" w:lineRule="auto"/>
        <w:jc w:val="both"/>
        <w:rPr>
          <w:rFonts w:asciiTheme="majorHAnsi" w:hAnsiTheme="majorHAnsi"/>
          <w:color w:val="auto"/>
          <w:lang w:val="pl-PL"/>
        </w:rPr>
      </w:pPr>
      <w:r w:rsidRPr="002E36DA">
        <w:rPr>
          <w:rFonts w:asciiTheme="majorHAnsi" w:hAnsiTheme="majorHAnsi"/>
          <w:color w:val="auto"/>
          <w:lang w:val="pl-PL"/>
        </w:rPr>
        <w:t xml:space="preserve">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t>
      </w:r>
      <w:r w:rsidRPr="002E36DA">
        <w:rPr>
          <w:rFonts w:asciiTheme="majorHAnsi" w:hAnsiTheme="majorHAnsi"/>
          <w:color w:val="auto"/>
          <w:lang w:val="pl-PL"/>
        </w:rPr>
        <w:lastRenderedPageBreak/>
        <w:t xml:space="preserve">wykonywania działalności Wykonawców, którzy złożyli oferty, a także punktację przyznaną ofertom w każdym kryterium oceny ofert i łączną punktację, </w:t>
      </w:r>
    </w:p>
    <w:p w:rsidR="00632805" w:rsidRPr="002E36DA" w:rsidRDefault="003466FF" w:rsidP="00B942D2">
      <w:pPr>
        <w:pStyle w:val="Akapitzlist"/>
        <w:shd w:val="clear" w:color="auto" w:fill="FFFFFF"/>
        <w:tabs>
          <w:tab w:val="left" w:pos="0"/>
        </w:tabs>
        <w:spacing w:line="240" w:lineRule="auto"/>
        <w:jc w:val="both"/>
        <w:rPr>
          <w:rFonts w:asciiTheme="majorHAnsi" w:hAnsiTheme="majorHAnsi"/>
          <w:color w:val="auto"/>
          <w:lang w:val="pl-PL"/>
        </w:rPr>
      </w:pPr>
      <w:r w:rsidRPr="002E36DA">
        <w:rPr>
          <w:rFonts w:asciiTheme="majorHAnsi" w:hAnsiTheme="majorHAnsi"/>
          <w:color w:val="auto"/>
          <w:lang w:val="pl-PL"/>
        </w:rPr>
        <w:t xml:space="preserve">2) Wykonawcach, których oferty zostały odrzucone – podając uzasadnienie faktyczne i prawne. </w:t>
      </w:r>
    </w:p>
    <w:p w:rsidR="00632805" w:rsidRPr="002E36DA" w:rsidRDefault="003466FF" w:rsidP="00B942D2">
      <w:pPr>
        <w:pStyle w:val="Akapitzlist"/>
        <w:shd w:val="clear" w:color="auto" w:fill="FFFFFF"/>
        <w:tabs>
          <w:tab w:val="left" w:pos="0"/>
        </w:tabs>
        <w:spacing w:line="240" w:lineRule="auto"/>
        <w:jc w:val="both"/>
        <w:rPr>
          <w:rFonts w:asciiTheme="majorHAnsi" w:hAnsiTheme="majorHAnsi"/>
          <w:color w:val="auto"/>
          <w:lang w:val="pl-PL"/>
        </w:rPr>
      </w:pPr>
      <w:r w:rsidRPr="002E36DA">
        <w:rPr>
          <w:rFonts w:asciiTheme="majorHAnsi" w:hAnsiTheme="majorHAnsi"/>
          <w:color w:val="auto"/>
          <w:lang w:val="pl-PL"/>
        </w:rPr>
        <w:t xml:space="preserve">Zamawiający udostępni niezwłocznie informacje, o których mowa pkt 1 i 2, na stronie internetowej prowadzonego postępowania. </w:t>
      </w:r>
    </w:p>
    <w:p w:rsidR="00EC7DD7" w:rsidRPr="002E36DA" w:rsidRDefault="003466FF" w:rsidP="00B942D2">
      <w:pPr>
        <w:pStyle w:val="Akapitzlist"/>
        <w:shd w:val="clear" w:color="auto" w:fill="FFFFFF"/>
        <w:tabs>
          <w:tab w:val="left" w:pos="0"/>
        </w:tabs>
        <w:spacing w:line="240" w:lineRule="auto"/>
        <w:jc w:val="both"/>
        <w:rPr>
          <w:rFonts w:asciiTheme="majorHAnsi" w:hAnsiTheme="majorHAnsi"/>
          <w:color w:val="auto"/>
          <w:lang w:val="pl-PL"/>
        </w:rPr>
      </w:pPr>
      <w:r w:rsidRPr="002E36DA">
        <w:rPr>
          <w:rFonts w:asciiTheme="majorHAnsi" w:hAnsiTheme="majorHAnsi"/>
          <w:color w:val="auto"/>
          <w:lang w:val="pl-PL"/>
        </w:rPr>
        <w:t>Zamawiający może nie ujawniać informacji, o których mowa w pkt 1 i pkt 2, jeżeli ich ujawnienie byłoby sprzeczne z ważnym interesem publicznym.</w:t>
      </w:r>
    </w:p>
    <w:p w:rsidR="00632805" w:rsidRPr="002E36DA" w:rsidRDefault="00632805">
      <w:pPr>
        <w:pStyle w:val="Akapitzlist"/>
        <w:shd w:val="clear" w:color="auto" w:fill="FFFFFF"/>
        <w:tabs>
          <w:tab w:val="left" w:pos="0"/>
        </w:tabs>
        <w:spacing w:line="240" w:lineRule="auto"/>
        <w:ind w:left="284"/>
        <w:jc w:val="both"/>
        <w:rPr>
          <w:rFonts w:ascii="Verdana" w:hAnsi="Verdana"/>
          <w:color w:val="auto"/>
          <w:sz w:val="20"/>
          <w:szCs w:val="20"/>
          <w:lang w:val="pl-PL"/>
        </w:rPr>
      </w:pPr>
    </w:p>
    <w:p w:rsidR="00632805" w:rsidRPr="002E36DA" w:rsidRDefault="00A67824">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color w:val="auto"/>
          <w:sz w:val="22"/>
          <w:szCs w:val="22"/>
        </w:rPr>
      </w:pPr>
      <w:r w:rsidRPr="002E36DA">
        <w:rPr>
          <w:rStyle w:val="BezodstpwZnak"/>
          <w:rFonts w:asciiTheme="majorHAnsi" w:hAnsiTheme="majorHAnsi"/>
          <w:b/>
          <w:color w:val="auto"/>
          <w:sz w:val="22"/>
          <w:szCs w:val="22"/>
        </w:rPr>
        <w:t>X</w:t>
      </w:r>
      <w:r w:rsidR="00B01418" w:rsidRPr="002E36DA">
        <w:rPr>
          <w:rStyle w:val="BezodstpwZnak"/>
          <w:rFonts w:asciiTheme="majorHAnsi" w:hAnsiTheme="majorHAnsi"/>
          <w:b/>
          <w:color w:val="auto"/>
          <w:sz w:val="22"/>
          <w:szCs w:val="22"/>
        </w:rPr>
        <w:t>I</w:t>
      </w:r>
      <w:r w:rsidRPr="002E36DA">
        <w:rPr>
          <w:rStyle w:val="BezodstpwZnak"/>
          <w:rFonts w:asciiTheme="majorHAnsi" w:hAnsiTheme="majorHAnsi"/>
          <w:b/>
          <w:color w:val="auto"/>
          <w:sz w:val="22"/>
          <w:szCs w:val="22"/>
        </w:rPr>
        <w:t>X</w:t>
      </w:r>
      <w:r w:rsidR="00FD0ABE" w:rsidRPr="002E36DA">
        <w:rPr>
          <w:rStyle w:val="BezodstpwZnak"/>
          <w:rFonts w:asciiTheme="majorHAnsi" w:hAnsiTheme="majorHAnsi"/>
          <w:b/>
          <w:color w:val="auto"/>
          <w:sz w:val="22"/>
          <w:szCs w:val="22"/>
        </w:rPr>
        <w:t>. INFORMACJE O FORMALNOŚCIACH, JAKIE POWINNY BYĆ</w:t>
      </w:r>
      <w:r w:rsidR="00FD0ABE" w:rsidRPr="002E36DA">
        <w:rPr>
          <w:rFonts w:asciiTheme="majorHAnsi" w:hAnsiTheme="majorHAnsi"/>
          <w:b/>
          <w:color w:val="auto"/>
          <w:sz w:val="22"/>
          <w:szCs w:val="22"/>
        </w:rPr>
        <w:t xml:space="preserve"> DOPEŁNIONE PO WYBORZE OFERTY W CELU ZAWARCIA UMOWY</w:t>
      </w:r>
    </w:p>
    <w:p w:rsidR="009338A6" w:rsidRPr="002E36DA" w:rsidRDefault="009338A6" w:rsidP="009338A6">
      <w:pPr>
        <w:numPr>
          <w:ilvl w:val="3"/>
          <w:numId w:val="27"/>
        </w:numPr>
        <w:tabs>
          <w:tab w:val="left" w:pos="284"/>
        </w:tabs>
        <w:overflowPunct/>
        <w:autoSpaceDE w:val="0"/>
        <w:autoSpaceDN w:val="0"/>
        <w:adjustRightInd w:val="0"/>
        <w:spacing w:line="240" w:lineRule="auto"/>
        <w:ind w:left="0" w:firstLine="0"/>
        <w:contextualSpacing/>
        <w:jc w:val="both"/>
        <w:rPr>
          <w:rFonts w:asciiTheme="majorHAnsi" w:hAnsiTheme="majorHAnsi" w:cs="TimesNewRomanPSMT"/>
          <w:color w:val="auto"/>
        </w:rPr>
      </w:pPr>
      <w:r w:rsidRPr="002E36DA">
        <w:rPr>
          <w:rFonts w:asciiTheme="majorHAnsi" w:hAnsiTheme="majorHAnsi" w:cs="TimesNewRomanPSMT"/>
          <w:color w:val="auto"/>
        </w:rPr>
        <w:t xml:space="preserve">Zamawiający zawiera umowę w sprawie zamówienia publicznego, z uwzględnieniem art. 577 ustawy </w:t>
      </w:r>
      <w:proofErr w:type="spellStart"/>
      <w:r w:rsidRPr="002E36DA">
        <w:rPr>
          <w:rFonts w:asciiTheme="majorHAnsi" w:hAnsiTheme="majorHAnsi" w:cs="TimesNewRomanPSMT"/>
          <w:color w:val="auto"/>
        </w:rPr>
        <w:t>Pzp</w:t>
      </w:r>
      <w:proofErr w:type="spellEnd"/>
      <w:r w:rsidRPr="002E36DA">
        <w:rPr>
          <w:rFonts w:asciiTheme="majorHAnsi" w:hAnsiTheme="majorHAnsi" w:cs="TimesNewRomanPSMT"/>
          <w:color w:val="auto"/>
        </w:rPr>
        <w:t xml:space="preserve"> w terminie nie krótszym niż 10 dni od dnia przesłania zawiadomienia o wyborze najkorzystniejszej oferty, jeżeli zawiadomienie to zostało przesłane przy użyciu środków komunikacji elektronicznej, albo 15 dni, jeżeli zostało przesłane w inny sposób.</w:t>
      </w:r>
    </w:p>
    <w:p w:rsidR="009338A6" w:rsidRPr="002E36DA" w:rsidRDefault="009338A6" w:rsidP="009338A6">
      <w:pPr>
        <w:numPr>
          <w:ilvl w:val="3"/>
          <w:numId w:val="27"/>
        </w:numPr>
        <w:tabs>
          <w:tab w:val="left" w:pos="284"/>
        </w:tabs>
        <w:overflowPunct/>
        <w:autoSpaceDE w:val="0"/>
        <w:autoSpaceDN w:val="0"/>
        <w:adjustRightInd w:val="0"/>
        <w:spacing w:line="240" w:lineRule="auto"/>
        <w:ind w:left="0" w:firstLine="0"/>
        <w:contextualSpacing/>
        <w:jc w:val="both"/>
        <w:rPr>
          <w:rFonts w:asciiTheme="majorHAnsi" w:hAnsiTheme="majorHAnsi" w:cs="TimesNewRomanPSMT"/>
          <w:color w:val="auto"/>
        </w:rPr>
      </w:pPr>
      <w:r w:rsidRPr="002E36DA">
        <w:rPr>
          <w:rFonts w:asciiTheme="majorHAnsi" w:hAnsiTheme="majorHAnsi" w:cs="TimesNewRomanPSMT"/>
          <w:color w:val="auto"/>
        </w:rPr>
        <w:t>Zamawiający może zawrzeć umową w sprawie zamówienia publicznego przed upływem terminu, o którym mowa w pkt 1, jeżeli w postepowaniu o udzielenie zamówienia złożono tylko jedną ofertę.</w:t>
      </w:r>
    </w:p>
    <w:p w:rsidR="009338A6" w:rsidRPr="002E36DA" w:rsidRDefault="009338A6" w:rsidP="009338A6">
      <w:pPr>
        <w:numPr>
          <w:ilvl w:val="3"/>
          <w:numId w:val="27"/>
        </w:numPr>
        <w:tabs>
          <w:tab w:val="left" w:pos="284"/>
        </w:tabs>
        <w:overflowPunct/>
        <w:autoSpaceDE w:val="0"/>
        <w:autoSpaceDN w:val="0"/>
        <w:adjustRightInd w:val="0"/>
        <w:spacing w:line="240" w:lineRule="auto"/>
        <w:ind w:left="0" w:firstLine="0"/>
        <w:contextualSpacing/>
        <w:jc w:val="both"/>
        <w:rPr>
          <w:rFonts w:asciiTheme="majorHAnsi" w:hAnsiTheme="majorHAnsi" w:cs="TimesNewRomanPSMT"/>
          <w:color w:val="auto"/>
        </w:rPr>
      </w:pPr>
      <w:r w:rsidRPr="002E36DA">
        <w:rPr>
          <w:rFonts w:asciiTheme="majorHAnsi" w:hAnsiTheme="majorHAnsi" w:cs="TimesNewRomanPSMT"/>
          <w:color w:val="auto"/>
        </w:rPr>
        <w:t xml:space="preserve">Wykonawcy </w:t>
      </w:r>
      <w:r w:rsidRPr="002E36DA">
        <w:rPr>
          <w:rFonts w:asciiTheme="majorHAnsi" w:hAnsiTheme="majorHAnsi"/>
          <w:color w:val="auto"/>
        </w:rPr>
        <w:t>(maksymalnie trzech w każdej części postępowania)</w:t>
      </w:r>
      <w:r w:rsidRPr="002E36DA">
        <w:rPr>
          <w:rFonts w:asciiTheme="majorHAnsi" w:hAnsiTheme="majorHAnsi" w:cs="TimesNewRomanPSMT"/>
          <w:color w:val="auto"/>
        </w:rPr>
        <w:t>, których oferta została wybrana, jako najkorzystniejsza, zostaną poinformowani przez Zamawiającego o terminie podpisania umowy.</w:t>
      </w:r>
    </w:p>
    <w:p w:rsidR="009338A6" w:rsidRPr="002E36DA" w:rsidRDefault="009338A6" w:rsidP="009338A6">
      <w:pPr>
        <w:numPr>
          <w:ilvl w:val="3"/>
          <w:numId w:val="27"/>
        </w:numPr>
        <w:tabs>
          <w:tab w:val="left" w:pos="284"/>
        </w:tabs>
        <w:overflowPunct/>
        <w:autoSpaceDE w:val="0"/>
        <w:autoSpaceDN w:val="0"/>
        <w:adjustRightInd w:val="0"/>
        <w:spacing w:line="240" w:lineRule="auto"/>
        <w:ind w:left="0" w:firstLine="0"/>
        <w:contextualSpacing/>
        <w:jc w:val="both"/>
        <w:rPr>
          <w:rFonts w:asciiTheme="majorHAnsi" w:hAnsiTheme="majorHAnsi" w:cs="TimesNewRomanPSMT"/>
          <w:color w:val="auto"/>
        </w:rPr>
      </w:pPr>
      <w:r w:rsidRPr="002E36DA">
        <w:rPr>
          <w:rFonts w:asciiTheme="majorHAnsi" w:hAnsiTheme="majorHAnsi" w:cs="TimesNewRomanPSMT"/>
          <w:color w:val="auto"/>
        </w:rPr>
        <w:t>Wykonawca ma obowiązek zawrzeć umowę w sprawie zamówienia na warunkach określonych w projektowanych postanowieniach umowy, które stanowią Załączniki nr 2 do SWZ. Umowa zostanie uzupełniona o zapisy wynikające ze złożonej oferty.</w:t>
      </w:r>
    </w:p>
    <w:p w:rsidR="009338A6" w:rsidRPr="002E36DA" w:rsidRDefault="009338A6" w:rsidP="009338A6">
      <w:pPr>
        <w:numPr>
          <w:ilvl w:val="3"/>
          <w:numId w:val="27"/>
        </w:numPr>
        <w:tabs>
          <w:tab w:val="left" w:pos="284"/>
        </w:tabs>
        <w:overflowPunct/>
        <w:autoSpaceDE w:val="0"/>
        <w:autoSpaceDN w:val="0"/>
        <w:adjustRightInd w:val="0"/>
        <w:spacing w:line="240" w:lineRule="auto"/>
        <w:ind w:left="0" w:firstLine="0"/>
        <w:contextualSpacing/>
        <w:jc w:val="both"/>
        <w:rPr>
          <w:rFonts w:asciiTheme="majorHAnsi" w:hAnsiTheme="majorHAnsi" w:cs="TimesNewRomanPSMT"/>
          <w:color w:val="auto"/>
        </w:rPr>
      </w:pPr>
      <w:r w:rsidRPr="002E36DA">
        <w:rPr>
          <w:rFonts w:asciiTheme="majorHAnsi" w:hAnsiTheme="majorHAnsi" w:cs="TimesNewRomanPSMT"/>
          <w:color w:val="auto"/>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9338A6" w:rsidRPr="002E36DA" w:rsidRDefault="009338A6" w:rsidP="004A4564">
      <w:pPr>
        <w:tabs>
          <w:tab w:val="left" w:pos="284"/>
        </w:tabs>
        <w:overflowPunct/>
        <w:autoSpaceDE w:val="0"/>
        <w:autoSpaceDN w:val="0"/>
        <w:adjustRightInd w:val="0"/>
        <w:spacing w:line="240" w:lineRule="auto"/>
        <w:contextualSpacing/>
        <w:jc w:val="both"/>
        <w:rPr>
          <w:rFonts w:asciiTheme="majorHAnsi" w:hAnsiTheme="majorHAnsi" w:cs="TimesNewRomanPSMT"/>
          <w:color w:val="auto"/>
        </w:rPr>
      </w:pPr>
    </w:p>
    <w:p w:rsidR="00FE3D1D" w:rsidRPr="002E36DA" w:rsidRDefault="00A67824" w:rsidP="00CB5835">
      <w:pPr>
        <w:pStyle w:val="Bezodstpw"/>
        <w:pBdr>
          <w:top w:val="single" w:sz="4" w:space="2"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color w:val="auto"/>
          <w:sz w:val="22"/>
          <w:szCs w:val="22"/>
        </w:rPr>
      </w:pPr>
      <w:r w:rsidRPr="002E36DA">
        <w:rPr>
          <w:rFonts w:asciiTheme="majorHAnsi" w:hAnsiTheme="majorHAnsi"/>
          <w:b/>
          <w:color w:val="auto"/>
          <w:sz w:val="22"/>
          <w:szCs w:val="22"/>
        </w:rPr>
        <w:t>X</w:t>
      </w:r>
      <w:r w:rsidR="00FE3D1D" w:rsidRPr="002E36DA">
        <w:rPr>
          <w:rFonts w:asciiTheme="majorHAnsi" w:hAnsiTheme="majorHAnsi"/>
          <w:b/>
          <w:color w:val="auto"/>
          <w:sz w:val="22"/>
          <w:szCs w:val="22"/>
        </w:rPr>
        <w:t xml:space="preserve">X. PROJEKTOWANE POSTANOWIENIA UMOWY W SPRAWIE ZAMÓWIENIA PUBLICZNEGO, KTÓRE ZOSTANĄ WPROWADZONE DO TREŚCI TEJ UMOWY </w:t>
      </w:r>
    </w:p>
    <w:p w:rsidR="00E26AFB" w:rsidRPr="002E36DA" w:rsidRDefault="00FE3D1D" w:rsidP="00290738">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Projektowane postanowienia umowy w sprawie zamówienia publicznego, które zostaną wprowadzone do treści tej umowy, określone zostały w </w:t>
      </w:r>
      <w:r w:rsidR="00462F2F" w:rsidRPr="002E36DA">
        <w:rPr>
          <w:rFonts w:asciiTheme="majorHAnsi" w:hAnsiTheme="majorHAnsi"/>
          <w:color w:val="auto"/>
          <w:sz w:val="22"/>
          <w:szCs w:val="22"/>
        </w:rPr>
        <w:t>z</w:t>
      </w:r>
      <w:r w:rsidRPr="002E36DA">
        <w:rPr>
          <w:rFonts w:asciiTheme="majorHAnsi" w:hAnsiTheme="majorHAnsi"/>
          <w:color w:val="auto"/>
          <w:sz w:val="22"/>
          <w:szCs w:val="22"/>
        </w:rPr>
        <w:t xml:space="preserve">ałączniku nr </w:t>
      </w:r>
      <w:r w:rsidR="001D716E" w:rsidRPr="002E36DA">
        <w:rPr>
          <w:rFonts w:asciiTheme="majorHAnsi" w:hAnsiTheme="majorHAnsi"/>
          <w:color w:val="auto"/>
          <w:sz w:val="22"/>
          <w:szCs w:val="22"/>
        </w:rPr>
        <w:t>2</w:t>
      </w:r>
      <w:r w:rsidRPr="002E36DA">
        <w:rPr>
          <w:rFonts w:asciiTheme="majorHAnsi" w:hAnsiTheme="majorHAnsi"/>
          <w:color w:val="auto"/>
          <w:sz w:val="22"/>
          <w:szCs w:val="22"/>
        </w:rPr>
        <w:t xml:space="preserve"> do SWZ.</w:t>
      </w:r>
      <w:r w:rsidR="00696695" w:rsidRPr="002E36DA">
        <w:rPr>
          <w:rFonts w:asciiTheme="majorHAnsi" w:hAnsiTheme="majorHAnsi"/>
          <w:color w:val="auto"/>
          <w:sz w:val="22"/>
          <w:szCs w:val="22"/>
        </w:rPr>
        <w:t xml:space="preserve"> </w:t>
      </w:r>
    </w:p>
    <w:p w:rsidR="00632805" w:rsidRPr="002E36DA" w:rsidRDefault="00632805" w:rsidP="00BE48A8">
      <w:pPr>
        <w:spacing w:line="240" w:lineRule="auto"/>
        <w:jc w:val="both"/>
        <w:rPr>
          <w:rFonts w:ascii="Verdana" w:eastAsia="Times New Roman" w:hAnsi="Verdana" w:cs="Tahoma"/>
          <w:color w:val="auto"/>
          <w:sz w:val="20"/>
          <w:szCs w:val="20"/>
        </w:rPr>
      </w:pPr>
    </w:p>
    <w:p w:rsidR="00632805" w:rsidRPr="002E36DA"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color w:val="auto"/>
          <w:sz w:val="22"/>
          <w:szCs w:val="22"/>
        </w:rPr>
      </w:pPr>
      <w:r w:rsidRPr="002E36DA">
        <w:rPr>
          <w:rFonts w:asciiTheme="majorHAnsi" w:hAnsiTheme="majorHAnsi"/>
          <w:b/>
          <w:color w:val="auto"/>
          <w:sz w:val="22"/>
          <w:szCs w:val="22"/>
        </w:rPr>
        <w:t>XX</w:t>
      </w:r>
      <w:r w:rsidR="00BE48A8" w:rsidRPr="002E36DA">
        <w:rPr>
          <w:rFonts w:asciiTheme="majorHAnsi" w:hAnsiTheme="majorHAnsi"/>
          <w:b/>
          <w:color w:val="auto"/>
          <w:sz w:val="22"/>
          <w:szCs w:val="22"/>
        </w:rPr>
        <w:t>I</w:t>
      </w:r>
      <w:r w:rsidRPr="002E36DA">
        <w:rPr>
          <w:rFonts w:asciiTheme="majorHAnsi" w:hAnsiTheme="majorHAnsi"/>
          <w:b/>
          <w:color w:val="auto"/>
          <w:sz w:val="22"/>
          <w:szCs w:val="22"/>
        </w:rPr>
        <w:t>. INFORMACJE O TREŚCI ZAWIERANEJ UM</w:t>
      </w:r>
      <w:r w:rsidR="00A67824" w:rsidRPr="002E36DA">
        <w:rPr>
          <w:rFonts w:asciiTheme="majorHAnsi" w:hAnsiTheme="majorHAnsi"/>
          <w:b/>
          <w:color w:val="auto"/>
          <w:sz w:val="22"/>
          <w:szCs w:val="22"/>
        </w:rPr>
        <w:t>OWY ORAZ MOŻLIWOŚCI JEJ ZMIANY</w:t>
      </w:r>
    </w:p>
    <w:p w:rsidR="00632805" w:rsidRPr="002E36DA" w:rsidRDefault="003466FF" w:rsidP="00B942D2">
      <w:pPr>
        <w:pStyle w:val="Akapitzlist"/>
        <w:numPr>
          <w:ilvl w:val="3"/>
          <w:numId w:val="2"/>
        </w:numPr>
        <w:tabs>
          <w:tab w:val="left" w:pos="284"/>
        </w:tabs>
        <w:spacing w:line="240" w:lineRule="auto"/>
        <w:ind w:left="0" w:firstLine="0"/>
        <w:jc w:val="both"/>
        <w:rPr>
          <w:rFonts w:asciiTheme="majorHAnsi" w:hAnsiTheme="majorHAnsi" w:cs="TimesNewRomanPSMT"/>
          <w:color w:val="auto"/>
          <w:lang w:val="pl-PL"/>
        </w:rPr>
      </w:pPr>
      <w:r w:rsidRPr="002E36DA">
        <w:rPr>
          <w:rFonts w:asciiTheme="majorHAnsi" w:hAnsiTheme="majorHAnsi" w:cs="TimesNewRomanPSMT"/>
          <w:color w:val="auto"/>
          <w:lang w:val="pl-PL"/>
        </w:rPr>
        <w:t xml:space="preserve">Zamawiający zawiera umowę w sprawie zamówienia publicznego, z uwzględnieniem art. 577 ustawy </w:t>
      </w:r>
      <w:proofErr w:type="spellStart"/>
      <w:r w:rsidRPr="002E36DA">
        <w:rPr>
          <w:rFonts w:asciiTheme="majorHAnsi" w:hAnsiTheme="majorHAnsi" w:cs="TimesNewRomanPSMT"/>
          <w:color w:val="auto"/>
          <w:lang w:val="pl-PL"/>
        </w:rPr>
        <w:t>Pzp</w:t>
      </w:r>
      <w:proofErr w:type="spellEnd"/>
      <w:r w:rsidRPr="002E36DA">
        <w:rPr>
          <w:rFonts w:asciiTheme="majorHAnsi" w:hAnsiTheme="majorHAnsi" w:cs="TimesNewRomanPSMT"/>
          <w:color w:val="auto"/>
          <w:lang w:val="pl-PL"/>
        </w:rPr>
        <w:t xml:space="preserve"> w terminie nie krótszym niż 10 dni od dnia przesłania zawiadomienia o wyborze najkorzystniejszej oferty, jeżeli zawiadomienie to zostało przesłane przy użyciu środków komunikacji elektronicznej, albo 15 dni, jeżeli zostało przesłane w inny sposób.</w:t>
      </w:r>
    </w:p>
    <w:p w:rsidR="00632805" w:rsidRPr="002E36DA" w:rsidRDefault="003466FF" w:rsidP="00B942D2">
      <w:pPr>
        <w:pStyle w:val="Akapitzlist"/>
        <w:numPr>
          <w:ilvl w:val="3"/>
          <w:numId w:val="2"/>
        </w:numPr>
        <w:tabs>
          <w:tab w:val="left" w:pos="284"/>
        </w:tabs>
        <w:spacing w:line="240" w:lineRule="auto"/>
        <w:ind w:left="0" w:firstLine="0"/>
        <w:jc w:val="both"/>
        <w:rPr>
          <w:rFonts w:asciiTheme="majorHAnsi" w:hAnsiTheme="majorHAnsi"/>
          <w:color w:val="auto"/>
          <w:lang w:val="pl-PL"/>
        </w:rPr>
      </w:pPr>
      <w:r w:rsidRPr="002E36DA">
        <w:rPr>
          <w:rFonts w:asciiTheme="majorHAnsi" w:hAnsiTheme="majorHAnsi" w:cs="TimesNewRomanPSMT"/>
          <w:color w:val="auto"/>
          <w:lang w:val="pl-PL"/>
        </w:rPr>
        <w:t>Zamawiający może zawrzeć umową w sprawie zamówienia publicznego przed upływem terminu, o którym mowa w pkt 1, jeżeli w postępowaniu o udzielenie zamówienia złożono tylko jedną ofertę.</w:t>
      </w:r>
    </w:p>
    <w:p w:rsidR="00632805" w:rsidRPr="002E36DA" w:rsidRDefault="003466FF" w:rsidP="00B942D2">
      <w:pPr>
        <w:pStyle w:val="Akapitzlist"/>
        <w:numPr>
          <w:ilvl w:val="3"/>
          <w:numId w:val="2"/>
        </w:numPr>
        <w:tabs>
          <w:tab w:val="left" w:pos="284"/>
        </w:tabs>
        <w:spacing w:line="240" w:lineRule="auto"/>
        <w:ind w:left="0" w:firstLine="0"/>
        <w:jc w:val="both"/>
        <w:rPr>
          <w:rFonts w:asciiTheme="majorHAnsi" w:hAnsiTheme="majorHAnsi" w:cs="TimesNewRomanPSMT"/>
          <w:color w:val="auto"/>
          <w:lang w:val="pl-PL"/>
        </w:rPr>
      </w:pPr>
      <w:r w:rsidRPr="002E36DA">
        <w:rPr>
          <w:rFonts w:asciiTheme="majorHAnsi" w:hAnsiTheme="majorHAnsi" w:cs="TimesNewRomanPSMT"/>
          <w:color w:val="auto"/>
          <w:lang w:val="pl-PL"/>
        </w:rPr>
        <w:t>Wykonawca, którego oferta została wybrana, jako najkorzystniejsza, zostanie poinformowany przez Zamawiającego o terminie podpisania umowy.</w:t>
      </w:r>
    </w:p>
    <w:p w:rsidR="00632805" w:rsidRPr="002E36DA" w:rsidRDefault="003466FF" w:rsidP="00B942D2">
      <w:pPr>
        <w:pStyle w:val="Akapitzlist"/>
        <w:numPr>
          <w:ilvl w:val="3"/>
          <w:numId w:val="2"/>
        </w:numPr>
        <w:tabs>
          <w:tab w:val="left" w:pos="284"/>
        </w:tabs>
        <w:spacing w:line="240" w:lineRule="auto"/>
        <w:ind w:left="0" w:firstLine="0"/>
        <w:jc w:val="both"/>
        <w:rPr>
          <w:rFonts w:asciiTheme="majorHAnsi" w:hAnsiTheme="majorHAnsi" w:cs="TimesNewRomanPSMT"/>
          <w:color w:val="auto"/>
          <w:lang w:val="pl-PL"/>
        </w:rPr>
      </w:pPr>
      <w:r w:rsidRPr="002E36DA">
        <w:rPr>
          <w:rFonts w:asciiTheme="majorHAnsi" w:hAnsiTheme="majorHAnsi" w:cs="TimesNewRomanPSMT"/>
          <w:color w:val="auto"/>
          <w:lang w:val="pl-PL"/>
        </w:rPr>
        <w:t xml:space="preserve">Wykonawca ma obowiązek zawrzeć umowę w sprawie zamówienia na warunkach określonych w projektowanych postanowieniach umowy, które stanowią Załącznik nr </w:t>
      </w:r>
      <w:r w:rsidR="00DB0D51" w:rsidRPr="002E36DA">
        <w:rPr>
          <w:rFonts w:asciiTheme="majorHAnsi" w:hAnsiTheme="majorHAnsi" w:cs="TimesNewRomanPSMT"/>
          <w:color w:val="auto"/>
          <w:lang w:val="pl-PL"/>
        </w:rPr>
        <w:t>2</w:t>
      </w:r>
      <w:r w:rsidRPr="002E36DA">
        <w:rPr>
          <w:rFonts w:asciiTheme="majorHAnsi" w:hAnsiTheme="majorHAnsi" w:cs="TimesNewRomanPSMT"/>
          <w:color w:val="auto"/>
          <w:lang w:val="pl-PL"/>
        </w:rPr>
        <w:t xml:space="preserve"> do SWZ. Umowa zostanie uzupełniona o zapisy wynikające ze złożonej oferty.</w:t>
      </w:r>
    </w:p>
    <w:p w:rsidR="00632805" w:rsidRPr="002E36DA" w:rsidRDefault="003466FF" w:rsidP="00F24915">
      <w:pPr>
        <w:pStyle w:val="Akapitzlist"/>
        <w:numPr>
          <w:ilvl w:val="3"/>
          <w:numId w:val="2"/>
        </w:numPr>
        <w:tabs>
          <w:tab w:val="left" w:pos="284"/>
          <w:tab w:val="left" w:pos="1134"/>
        </w:tabs>
        <w:spacing w:line="240" w:lineRule="auto"/>
        <w:ind w:left="0" w:firstLine="0"/>
        <w:jc w:val="both"/>
        <w:rPr>
          <w:rFonts w:asciiTheme="majorHAnsi" w:hAnsiTheme="majorHAnsi" w:cs="TimesNewRomanPSMT"/>
          <w:color w:val="auto"/>
          <w:lang w:val="pl-PL"/>
        </w:rPr>
      </w:pPr>
      <w:r w:rsidRPr="002E36DA">
        <w:rPr>
          <w:rFonts w:asciiTheme="majorHAnsi" w:hAnsiTheme="majorHAnsi" w:cs="TimesNewRomanPSMT"/>
          <w:color w:val="auto"/>
          <w:lang w:val="pl-PL"/>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BD1FE1" w:rsidRPr="00BA4F67" w:rsidRDefault="00E73D06" w:rsidP="00BA4F67">
      <w:pPr>
        <w:pStyle w:val="Akapitzlist"/>
        <w:numPr>
          <w:ilvl w:val="3"/>
          <w:numId w:val="2"/>
        </w:numPr>
        <w:tabs>
          <w:tab w:val="left" w:pos="284"/>
        </w:tabs>
        <w:spacing w:line="240" w:lineRule="auto"/>
        <w:ind w:left="0" w:firstLine="0"/>
        <w:jc w:val="both"/>
        <w:rPr>
          <w:rFonts w:asciiTheme="majorHAnsi" w:hAnsiTheme="majorHAnsi"/>
          <w:color w:val="auto"/>
          <w:lang w:val="pl-PL"/>
        </w:rPr>
      </w:pPr>
      <w:r w:rsidRPr="002E36DA">
        <w:rPr>
          <w:rFonts w:asciiTheme="majorHAnsi" w:hAnsiTheme="majorHAnsi"/>
          <w:color w:val="auto"/>
          <w:lang w:val="pl-PL"/>
        </w:rPr>
        <w:t xml:space="preserve">Zamawiający przewiduje możliwość zmiany zawartej umowy w stosunku do treści wybranej oferty w zakresie wskazanym w § </w:t>
      </w:r>
      <w:r w:rsidR="00290738" w:rsidRPr="002E36DA">
        <w:rPr>
          <w:rFonts w:asciiTheme="majorHAnsi" w:hAnsiTheme="majorHAnsi"/>
          <w:color w:val="auto"/>
          <w:lang w:val="pl-PL"/>
        </w:rPr>
        <w:t>1</w:t>
      </w:r>
      <w:r w:rsidR="00BA4F67">
        <w:rPr>
          <w:rFonts w:asciiTheme="majorHAnsi" w:hAnsiTheme="majorHAnsi"/>
          <w:color w:val="auto"/>
          <w:lang w:val="pl-PL"/>
        </w:rPr>
        <w:t>0</w:t>
      </w:r>
      <w:r w:rsidR="00290738" w:rsidRPr="002E36DA">
        <w:rPr>
          <w:rFonts w:asciiTheme="majorHAnsi" w:hAnsiTheme="majorHAnsi"/>
          <w:color w:val="auto"/>
          <w:lang w:val="pl-PL"/>
        </w:rPr>
        <w:t xml:space="preserve"> </w:t>
      </w:r>
      <w:r w:rsidRPr="002E36DA">
        <w:rPr>
          <w:rFonts w:asciiTheme="majorHAnsi" w:hAnsiTheme="majorHAnsi"/>
          <w:color w:val="auto"/>
          <w:lang w:val="pl-PL"/>
        </w:rPr>
        <w:t xml:space="preserve">PPU, stanowiących załącznik nr </w:t>
      </w:r>
      <w:r w:rsidR="00290738" w:rsidRPr="002E36DA">
        <w:rPr>
          <w:rFonts w:asciiTheme="majorHAnsi" w:hAnsiTheme="majorHAnsi"/>
          <w:color w:val="auto"/>
          <w:lang w:val="pl-PL"/>
        </w:rPr>
        <w:t>2</w:t>
      </w:r>
      <w:r w:rsidRPr="002E36DA">
        <w:rPr>
          <w:rFonts w:asciiTheme="majorHAnsi" w:hAnsiTheme="majorHAnsi"/>
          <w:color w:val="auto"/>
          <w:lang w:val="pl-PL"/>
        </w:rPr>
        <w:t xml:space="preserve"> do SWZ:</w:t>
      </w:r>
    </w:p>
    <w:p w:rsidR="00BA4F67" w:rsidRPr="00BA4F67" w:rsidRDefault="00BA4F67" w:rsidP="00BA4F67">
      <w:pPr>
        <w:pStyle w:val="Standard"/>
        <w:tabs>
          <w:tab w:val="left" w:pos="284"/>
        </w:tabs>
        <w:jc w:val="both"/>
        <w:rPr>
          <w:rFonts w:asciiTheme="majorHAnsi" w:eastAsia="Times New Roman" w:hAnsiTheme="majorHAnsi" w:cstheme="majorHAnsi"/>
          <w:i/>
          <w:color w:val="000000"/>
          <w:sz w:val="22"/>
          <w:szCs w:val="22"/>
          <w:lang w:val="pl-PL"/>
        </w:rPr>
      </w:pPr>
      <w:r w:rsidRPr="00BA4F67">
        <w:rPr>
          <w:rFonts w:asciiTheme="majorHAnsi" w:eastAsia="Times New Roman" w:hAnsiTheme="majorHAnsi" w:cstheme="majorHAnsi"/>
          <w:i/>
          <w:color w:val="000000"/>
          <w:sz w:val="22"/>
          <w:szCs w:val="22"/>
          <w:lang w:val="pl-PL"/>
        </w:rPr>
        <w:t>Strony przewidują możliwość dokonywania zmiany treści niniejszej umowy  w sytuacjach gdy:</w:t>
      </w:r>
    </w:p>
    <w:p w:rsidR="00BA4F67" w:rsidRPr="00BA4F67" w:rsidRDefault="00BA4F67" w:rsidP="00BA4F67">
      <w:pPr>
        <w:pStyle w:val="Standard"/>
        <w:tabs>
          <w:tab w:val="left" w:pos="284"/>
        </w:tabs>
        <w:jc w:val="both"/>
        <w:rPr>
          <w:rFonts w:asciiTheme="majorHAnsi" w:eastAsia="Times New Roman" w:hAnsiTheme="majorHAnsi" w:cstheme="majorHAnsi"/>
          <w:i/>
          <w:color w:val="000000"/>
          <w:sz w:val="22"/>
          <w:szCs w:val="22"/>
          <w:lang w:val="pl-PL"/>
        </w:rPr>
      </w:pPr>
      <w:r w:rsidRPr="00BA4F67">
        <w:rPr>
          <w:rFonts w:asciiTheme="majorHAnsi" w:eastAsia="Times New Roman" w:hAnsiTheme="majorHAnsi" w:cstheme="majorHAnsi"/>
          <w:i/>
          <w:color w:val="000000"/>
          <w:sz w:val="22"/>
          <w:szCs w:val="22"/>
          <w:lang w:val="pl-PL"/>
        </w:rPr>
        <w:t>a)</w:t>
      </w:r>
      <w:r w:rsidRPr="00BA4F67">
        <w:rPr>
          <w:rFonts w:asciiTheme="majorHAnsi" w:eastAsia="Times New Roman" w:hAnsiTheme="majorHAnsi" w:cstheme="majorHAnsi"/>
          <w:i/>
          <w:color w:val="000000"/>
          <w:sz w:val="22"/>
          <w:szCs w:val="22"/>
          <w:lang w:val="pl-PL"/>
        </w:rPr>
        <w:tab/>
        <w:t>nastąpiła zmiana oznaczenia danych dotyczących Zamawiającego lub  Wykonawcy lub osób będących przedstawicielami stron,</w:t>
      </w:r>
    </w:p>
    <w:p w:rsidR="00BA4F67" w:rsidRPr="00BA4F67" w:rsidRDefault="00BA4F67" w:rsidP="00BA4F67">
      <w:pPr>
        <w:pStyle w:val="Standard"/>
        <w:tabs>
          <w:tab w:val="left" w:pos="284"/>
        </w:tabs>
        <w:jc w:val="both"/>
        <w:rPr>
          <w:rFonts w:asciiTheme="majorHAnsi" w:eastAsia="Times New Roman" w:hAnsiTheme="majorHAnsi" w:cstheme="majorHAnsi"/>
          <w:i/>
          <w:color w:val="000000"/>
          <w:sz w:val="22"/>
          <w:szCs w:val="22"/>
          <w:lang w:val="pl-PL"/>
        </w:rPr>
      </w:pPr>
      <w:r w:rsidRPr="00BA4F67">
        <w:rPr>
          <w:rFonts w:asciiTheme="majorHAnsi" w:eastAsia="Times New Roman" w:hAnsiTheme="majorHAnsi" w:cstheme="majorHAnsi"/>
          <w:i/>
          <w:color w:val="000000"/>
          <w:sz w:val="22"/>
          <w:szCs w:val="22"/>
          <w:lang w:val="pl-PL"/>
        </w:rPr>
        <w:t>b)</w:t>
      </w:r>
      <w:r w:rsidRPr="00BA4F67">
        <w:rPr>
          <w:rFonts w:asciiTheme="majorHAnsi" w:eastAsia="Times New Roman" w:hAnsiTheme="majorHAnsi" w:cstheme="majorHAnsi"/>
          <w:i/>
          <w:color w:val="000000"/>
          <w:sz w:val="22"/>
          <w:szCs w:val="22"/>
          <w:lang w:val="pl-PL"/>
        </w:rPr>
        <w:tab/>
        <w:t xml:space="preserve">Zamawiający dopuszcza zmianę produktów pod warunkiem, że jest to korzystne dla </w:t>
      </w:r>
      <w:r w:rsidRPr="00BA4F67">
        <w:rPr>
          <w:rFonts w:asciiTheme="majorHAnsi" w:eastAsia="Times New Roman" w:hAnsiTheme="majorHAnsi" w:cstheme="majorHAnsi"/>
          <w:i/>
          <w:color w:val="000000"/>
          <w:sz w:val="22"/>
          <w:szCs w:val="22"/>
          <w:lang w:val="pl-PL"/>
        </w:rPr>
        <w:lastRenderedPageBreak/>
        <w:t>Zamawiającego, a zaoferowane produkty są o parametrach nie gorszych niż zaoferowane w postępowaniu i spełniają wymagania określone w załączniku nr 1, zadanie nr …… i nie powodują konieczności zmiany ceny,</w:t>
      </w:r>
    </w:p>
    <w:p w:rsidR="00BA4F67" w:rsidRPr="00BA4F67" w:rsidRDefault="00BA4F67" w:rsidP="00BA4F67">
      <w:pPr>
        <w:pStyle w:val="Standard"/>
        <w:tabs>
          <w:tab w:val="left" w:pos="284"/>
        </w:tabs>
        <w:jc w:val="both"/>
        <w:rPr>
          <w:rFonts w:asciiTheme="majorHAnsi" w:eastAsia="Times New Roman" w:hAnsiTheme="majorHAnsi" w:cstheme="majorHAnsi"/>
          <w:i/>
          <w:color w:val="000000"/>
          <w:sz w:val="22"/>
          <w:szCs w:val="22"/>
          <w:lang w:val="pl-PL"/>
        </w:rPr>
      </w:pPr>
      <w:r w:rsidRPr="00BA4F67">
        <w:rPr>
          <w:rFonts w:asciiTheme="majorHAnsi" w:eastAsia="Times New Roman" w:hAnsiTheme="majorHAnsi" w:cstheme="majorHAnsi"/>
          <w:i/>
          <w:color w:val="000000"/>
          <w:sz w:val="22"/>
          <w:szCs w:val="22"/>
          <w:lang w:val="pl-PL"/>
        </w:rPr>
        <w:t>c)</w:t>
      </w:r>
      <w:r w:rsidRPr="00BA4F67">
        <w:rPr>
          <w:rFonts w:asciiTheme="majorHAnsi" w:eastAsia="Times New Roman" w:hAnsiTheme="majorHAnsi" w:cstheme="majorHAnsi"/>
          <w:i/>
          <w:color w:val="000000"/>
          <w:sz w:val="22"/>
          <w:szCs w:val="22"/>
          <w:lang w:val="pl-PL"/>
        </w:rPr>
        <w:tab/>
        <w:t>Zamawiający przewiduje możliwość dokonywania zmiany terminu realizacji zamówienia określonego w § 3 niniejszej umowy, bez zmiany wysokości wynagrodzenia Wykonawcy:</w:t>
      </w:r>
    </w:p>
    <w:p w:rsidR="00BA4F67" w:rsidRPr="00BA4F67" w:rsidRDefault="00BA4F67" w:rsidP="00BA4F67">
      <w:pPr>
        <w:pStyle w:val="Standard"/>
        <w:tabs>
          <w:tab w:val="left" w:pos="284"/>
        </w:tabs>
        <w:jc w:val="both"/>
        <w:rPr>
          <w:rFonts w:asciiTheme="majorHAnsi" w:eastAsia="Times New Roman" w:hAnsiTheme="majorHAnsi" w:cstheme="majorHAnsi"/>
          <w:i/>
          <w:color w:val="000000"/>
          <w:sz w:val="22"/>
          <w:szCs w:val="22"/>
          <w:lang w:val="pl-PL"/>
        </w:rPr>
      </w:pPr>
      <w:r w:rsidRPr="00BA4F67">
        <w:rPr>
          <w:rFonts w:asciiTheme="majorHAnsi" w:eastAsia="Times New Roman" w:hAnsiTheme="majorHAnsi" w:cstheme="majorHAnsi"/>
          <w:i/>
          <w:color w:val="000000"/>
          <w:sz w:val="22"/>
          <w:szCs w:val="22"/>
          <w:lang w:val="pl-PL"/>
        </w:rPr>
        <w:t>- w przypadku działania siły wyższej, na którą Wykonawca ani Zamawiający nie mają wpływu, lub która zasadniczo nie może być przypisana Wykonawcy ani Zamawiającemu, gdzie wykonanie umowy we wskazanych terminach nie będzie możliwe,</w:t>
      </w:r>
    </w:p>
    <w:p w:rsidR="00BA4F67" w:rsidRPr="00BA4F67" w:rsidRDefault="00BA4F67" w:rsidP="00BA4F67">
      <w:pPr>
        <w:pStyle w:val="Standard"/>
        <w:tabs>
          <w:tab w:val="left" w:pos="284"/>
        </w:tabs>
        <w:jc w:val="both"/>
        <w:rPr>
          <w:rFonts w:asciiTheme="majorHAnsi" w:eastAsia="Times New Roman" w:hAnsiTheme="majorHAnsi" w:cstheme="majorHAnsi"/>
          <w:i/>
          <w:color w:val="000000"/>
          <w:sz w:val="22"/>
          <w:szCs w:val="22"/>
          <w:lang w:val="pl-PL"/>
        </w:rPr>
      </w:pPr>
      <w:r w:rsidRPr="00BA4F67">
        <w:rPr>
          <w:rFonts w:asciiTheme="majorHAnsi" w:eastAsia="Times New Roman" w:hAnsiTheme="majorHAnsi" w:cstheme="majorHAnsi"/>
          <w:i/>
          <w:color w:val="000000"/>
          <w:sz w:val="22"/>
          <w:szCs w:val="22"/>
          <w:lang w:val="pl-PL"/>
        </w:rPr>
        <w:t>- w przypadku wystąpienia sytuacji/zdarzeń niewynikających z winy Wykonawcy (np. zachwianie płynności kanału dystrybucyjnego) lub innych okoliczności, które uniemożliwiają bądź w istotnym stopniu ograniczają możliwość wykonania umowy w pierwotnym terminie.</w:t>
      </w:r>
    </w:p>
    <w:p w:rsidR="00BA4F67" w:rsidRPr="00BA4F67" w:rsidRDefault="00BA4F67" w:rsidP="00BA4F67">
      <w:pPr>
        <w:pStyle w:val="Standard"/>
        <w:tabs>
          <w:tab w:val="left" w:pos="284"/>
        </w:tabs>
        <w:jc w:val="both"/>
        <w:rPr>
          <w:rFonts w:asciiTheme="majorHAnsi" w:eastAsia="Times New Roman" w:hAnsiTheme="majorHAnsi" w:cstheme="majorHAnsi"/>
          <w:i/>
          <w:color w:val="000000"/>
          <w:sz w:val="22"/>
          <w:szCs w:val="22"/>
          <w:lang w:val="pl-PL"/>
        </w:rPr>
      </w:pPr>
      <w:r w:rsidRPr="00BA4F67">
        <w:rPr>
          <w:rFonts w:asciiTheme="majorHAnsi" w:eastAsia="Times New Roman" w:hAnsiTheme="majorHAnsi" w:cstheme="majorHAnsi"/>
          <w:i/>
          <w:color w:val="000000"/>
          <w:sz w:val="22"/>
          <w:szCs w:val="22"/>
          <w:lang w:val="pl-PL"/>
        </w:rPr>
        <w:t>2.</w:t>
      </w:r>
      <w:r w:rsidRPr="00BA4F67">
        <w:rPr>
          <w:rFonts w:asciiTheme="majorHAnsi" w:eastAsia="Times New Roman" w:hAnsiTheme="majorHAnsi" w:cstheme="majorHAnsi"/>
          <w:i/>
          <w:color w:val="000000"/>
          <w:sz w:val="22"/>
          <w:szCs w:val="22"/>
          <w:lang w:val="pl-PL"/>
        </w:rPr>
        <w:tab/>
        <w:t xml:space="preserve">Zmiany, o których mowa w ust. 1 pkt c)  zostaną dokonane na podstawie pisemnego wniosku Wykonawcy o przedłużenie terminu wykonania zamówienia wskazując przyczyny uniemożliwiające wykonanie zamówienia w pierwotnym terminie i proponowany termin wykonania zamówienia. Zamawiający w terminie 2-ch dni robaczych rozpatrzy wniosek Wykonawcy. </w:t>
      </w:r>
    </w:p>
    <w:p w:rsidR="00BA4F67" w:rsidRPr="00BA4F67" w:rsidRDefault="00BA4F67" w:rsidP="00BA4F67">
      <w:pPr>
        <w:pStyle w:val="Standard"/>
        <w:tabs>
          <w:tab w:val="left" w:pos="284"/>
        </w:tabs>
        <w:jc w:val="both"/>
        <w:rPr>
          <w:rFonts w:asciiTheme="majorHAnsi" w:eastAsia="Times New Roman" w:hAnsiTheme="majorHAnsi" w:cstheme="majorHAnsi"/>
          <w:i/>
          <w:color w:val="000000"/>
          <w:sz w:val="22"/>
          <w:szCs w:val="22"/>
          <w:lang w:val="pl-PL"/>
        </w:rPr>
      </w:pPr>
      <w:r w:rsidRPr="00BA4F67">
        <w:rPr>
          <w:rFonts w:asciiTheme="majorHAnsi" w:eastAsia="Times New Roman" w:hAnsiTheme="majorHAnsi" w:cstheme="majorHAnsi"/>
          <w:i/>
          <w:color w:val="000000"/>
          <w:sz w:val="22"/>
          <w:szCs w:val="22"/>
          <w:lang w:val="pl-PL"/>
        </w:rPr>
        <w:t xml:space="preserve">3. </w:t>
      </w:r>
      <w:r w:rsidRPr="00BA4F67">
        <w:rPr>
          <w:rFonts w:asciiTheme="majorHAnsi" w:eastAsia="Times New Roman" w:hAnsiTheme="majorHAnsi" w:cstheme="majorHAnsi"/>
          <w:i/>
          <w:color w:val="000000"/>
          <w:sz w:val="22"/>
          <w:szCs w:val="22"/>
          <w:lang w:val="pl-PL"/>
        </w:rPr>
        <w:tab/>
        <w:t>Zmiany, o których mowa w ust. 1 pkt b)  mogą być dokonane jeżeli Wykonawca oświadczy, że produkt zamienny spełnia wymagania załączniku nr 1, zadanie nr …… oraz posiada nie gorsze parametry techniczne i nie niższą wartość rynkową, niż produkty pierwotnie zaoferowane. W wyniku przedmiotowych zmian oferowana przez Wykonawcę wartość produktów nie zostanie zmieniona.</w:t>
      </w:r>
    </w:p>
    <w:p w:rsidR="00BA4F67" w:rsidRPr="00BA4F67" w:rsidRDefault="00BA4F67" w:rsidP="00BA4F67">
      <w:pPr>
        <w:pStyle w:val="Standard"/>
        <w:tabs>
          <w:tab w:val="left" w:pos="284"/>
        </w:tabs>
        <w:jc w:val="both"/>
        <w:rPr>
          <w:rFonts w:asciiTheme="majorHAnsi" w:hAnsiTheme="majorHAnsi" w:cstheme="majorHAnsi"/>
          <w:i/>
          <w:strike/>
          <w:color w:val="FF0000"/>
          <w:sz w:val="22"/>
          <w:szCs w:val="22"/>
          <w:lang w:val="pl-PL"/>
        </w:rPr>
      </w:pPr>
      <w:r w:rsidRPr="00BA4F67">
        <w:rPr>
          <w:rFonts w:asciiTheme="majorHAnsi" w:eastAsia="Times New Roman" w:hAnsiTheme="majorHAnsi" w:cstheme="majorHAnsi"/>
          <w:i/>
          <w:color w:val="000000"/>
          <w:sz w:val="22"/>
          <w:szCs w:val="22"/>
          <w:lang w:val="pl-PL"/>
        </w:rPr>
        <w:t>4.</w:t>
      </w:r>
      <w:r w:rsidRPr="00BA4F67">
        <w:rPr>
          <w:rFonts w:asciiTheme="majorHAnsi" w:eastAsia="Times New Roman" w:hAnsiTheme="majorHAnsi" w:cstheme="majorHAnsi"/>
          <w:i/>
          <w:color w:val="000000"/>
          <w:sz w:val="22"/>
          <w:szCs w:val="22"/>
          <w:lang w:val="pl-PL"/>
        </w:rPr>
        <w:tab/>
        <w:t>Zmiany niniejszej umowy wymagają sporządzenia aneksu w formie pisemnej pod rygorem nieważności i mogą zostać wprowadzone, jeżeli wprowadzenie zmian jest konieczne dla prawidłowej realizacji zamówienia.</w:t>
      </w:r>
    </w:p>
    <w:p w:rsidR="00290738" w:rsidRPr="002E36DA" w:rsidRDefault="00290738" w:rsidP="00290738">
      <w:pPr>
        <w:spacing w:line="200" w:lineRule="exact"/>
        <w:rPr>
          <w:rFonts w:ascii="Calibri" w:hAnsi="Calibri"/>
          <w:color w:val="auto"/>
        </w:rPr>
      </w:pPr>
    </w:p>
    <w:p w:rsidR="00632805" w:rsidRPr="002E36DA"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color w:val="auto"/>
          <w:sz w:val="22"/>
          <w:szCs w:val="22"/>
        </w:rPr>
      </w:pPr>
      <w:r w:rsidRPr="002E36DA">
        <w:rPr>
          <w:rFonts w:asciiTheme="majorHAnsi" w:hAnsiTheme="majorHAnsi"/>
          <w:b/>
          <w:color w:val="auto"/>
          <w:sz w:val="22"/>
          <w:szCs w:val="22"/>
        </w:rPr>
        <w:t>XX</w:t>
      </w:r>
      <w:r w:rsidR="00FE3D1D" w:rsidRPr="002E36DA">
        <w:rPr>
          <w:rFonts w:asciiTheme="majorHAnsi" w:hAnsiTheme="majorHAnsi"/>
          <w:b/>
          <w:color w:val="auto"/>
          <w:sz w:val="22"/>
          <w:szCs w:val="22"/>
        </w:rPr>
        <w:t>I</w:t>
      </w:r>
      <w:r w:rsidR="00A67824" w:rsidRPr="002E36DA">
        <w:rPr>
          <w:rFonts w:asciiTheme="majorHAnsi" w:hAnsiTheme="majorHAnsi"/>
          <w:b/>
          <w:color w:val="auto"/>
          <w:sz w:val="22"/>
          <w:szCs w:val="22"/>
        </w:rPr>
        <w:t>I. UNIEWAŻNIENIE POSTĘPOWANIA</w:t>
      </w:r>
    </w:p>
    <w:p w:rsidR="00632805" w:rsidRPr="002E36DA" w:rsidRDefault="003466FF" w:rsidP="00AE3D29">
      <w:pPr>
        <w:pStyle w:val="Akapitzlist"/>
        <w:numPr>
          <w:ilvl w:val="6"/>
          <w:numId w:val="1"/>
        </w:numPr>
        <w:tabs>
          <w:tab w:val="left" w:pos="284"/>
        </w:tabs>
        <w:spacing w:line="240" w:lineRule="auto"/>
        <w:ind w:left="0" w:firstLine="0"/>
        <w:jc w:val="both"/>
        <w:rPr>
          <w:rFonts w:asciiTheme="majorHAnsi" w:hAnsiTheme="majorHAnsi"/>
          <w:b/>
          <w:color w:val="auto"/>
        </w:rPr>
      </w:pPr>
      <w:proofErr w:type="spellStart"/>
      <w:r w:rsidRPr="002E36DA">
        <w:rPr>
          <w:rFonts w:asciiTheme="majorHAnsi" w:hAnsiTheme="majorHAnsi"/>
          <w:b/>
          <w:color w:val="auto"/>
        </w:rPr>
        <w:t>Przesłanki</w:t>
      </w:r>
      <w:proofErr w:type="spellEnd"/>
      <w:r w:rsidR="00684C16" w:rsidRPr="002E36DA">
        <w:rPr>
          <w:rFonts w:asciiTheme="majorHAnsi" w:hAnsiTheme="majorHAnsi"/>
          <w:b/>
          <w:color w:val="auto"/>
        </w:rPr>
        <w:t xml:space="preserve"> </w:t>
      </w:r>
      <w:proofErr w:type="spellStart"/>
      <w:r w:rsidRPr="002E36DA">
        <w:rPr>
          <w:rFonts w:asciiTheme="majorHAnsi" w:hAnsiTheme="majorHAnsi"/>
          <w:b/>
          <w:color w:val="auto"/>
        </w:rPr>
        <w:t>unieważnienia</w:t>
      </w:r>
      <w:proofErr w:type="spellEnd"/>
      <w:r w:rsidR="00684C16" w:rsidRPr="002E36DA">
        <w:rPr>
          <w:rFonts w:asciiTheme="majorHAnsi" w:hAnsiTheme="majorHAnsi"/>
          <w:b/>
          <w:color w:val="auto"/>
        </w:rPr>
        <w:t xml:space="preserve"> </w:t>
      </w:r>
      <w:proofErr w:type="spellStart"/>
      <w:r w:rsidRPr="002E36DA">
        <w:rPr>
          <w:rFonts w:asciiTheme="majorHAnsi" w:hAnsiTheme="majorHAnsi"/>
          <w:b/>
          <w:color w:val="auto"/>
        </w:rPr>
        <w:t>postępowania</w:t>
      </w:r>
      <w:proofErr w:type="spellEnd"/>
      <w:r w:rsidRPr="002E36DA">
        <w:rPr>
          <w:rFonts w:asciiTheme="majorHAnsi" w:hAnsiTheme="majorHAnsi"/>
          <w:b/>
          <w:color w:val="auto"/>
        </w:rPr>
        <w:t>:</w:t>
      </w:r>
    </w:p>
    <w:p w:rsidR="00632805" w:rsidRPr="002E36DA" w:rsidRDefault="003466FF" w:rsidP="00B942D2">
      <w:pPr>
        <w:pStyle w:val="Akapitzlist"/>
        <w:spacing w:line="240" w:lineRule="auto"/>
        <w:jc w:val="both"/>
        <w:rPr>
          <w:rFonts w:asciiTheme="majorHAnsi" w:hAnsiTheme="majorHAnsi"/>
          <w:color w:val="auto"/>
          <w:lang w:val="pl-PL"/>
        </w:rPr>
      </w:pPr>
      <w:r w:rsidRPr="002E36DA">
        <w:rPr>
          <w:rFonts w:asciiTheme="majorHAnsi" w:hAnsiTheme="majorHAnsi"/>
          <w:color w:val="auto"/>
          <w:lang w:val="pl-PL"/>
        </w:rPr>
        <w:t xml:space="preserve">Zamawiający unieważnia postępowanie o udzielenie zamówienia, jeżeli: </w:t>
      </w:r>
    </w:p>
    <w:p w:rsidR="00632805" w:rsidRPr="002E36DA" w:rsidRDefault="003466FF" w:rsidP="00AC54EA">
      <w:pPr>
        <w:pStyle w:val="Akapitzlist"/>
        <w:numPr>
          <w:ilvl w:val="2"/>
          <w:numId w:val="10"/>
        </w:numPr>
        <w:tabs>
          <w:tab w:val="left" w:pos="284"/>
        </w:tabs>
        <w:spacing w:line="240" w:lineRule="auto"/>
        <w:ind w:left="0" w:firstLine="0"/>
        <w:jc w:val="both"/>
        <w:rPr>
          <w:rFonts w:asciiTheme="majorHAnsi" w:hAnsiTheme="majorHAnsi"/>
          <w:color w:val="auto"/>
          <w:lang w:val="pl-PL"/>
        </w:rPr>
      </w:pPr>
      <w:r w:rsidRPr="002E36DA">
        <w:rPr>
          <w:rFonts w:asciiTheme="majorHAnsi" w:hAnsiTheme="majorHAnsi"/>
          <w:color w:val="auto"/>
          <w:lang w:val="pl-PL"/>
        </w:rPr>
        <w:t xml:space="preserve">nie złożono żadnego wniosku o dopuszczenie do udziału w postępowaniu albo żadnej oferty; </w:t>
      </w:r>
    </w:p>
    <w:p w:rsidR="00632805" w:rsidRPr="002E36DA" w:rsidRDefault="003466FF" w:rsidP="00AC54EA">
      <w:pPr>
        <w:pStyle w:val="Akapitzlist"/>
        <w:numPr>
          <w:ilvl w:val="2"/>
          <w:numId w:val="10"/>
        </w:numPr>
        <w:tabs>
          <w:tab w:val="left" w:pos="284"/>
        </w:tabs>
        <w:spacing w:line="240" w:lineRule="auto"/>
        <w:ind w:left="0" w:firstLine="0"/>
        <w:jc w:val="both"/>
        <w:rPr>
          <w:rFonts w:asciiTheme="majorHAnsi" w:hAnsiTheme="majorHAnsi"/>
          <w:color w:val="auto"/>
          <w:lang w:val="pl-PL"/>
        </w:rPr>
      </w:pPr>
      <w:r w:rsidRPr="002E36DA">
        <w:rPr>
          <w:rFonts w:asciiTheme="majorHAnsi" w:hAnsiTheme="majorHAnsi"/>
          <w:color w:val="auto"/>
          <w:lang w:val="pl-PL"/>
        </w:rPr>
        <w:t xml:space="preserve">wszystkie złożone wnioski o dopuszczenie do udziału w postępowaniu albo oferty podlegały odrzuceniu; </w:t>
      </w:r>
    </w:p>
    <w:p w:rsidR="00632805" w:rsidRPr="002E36DA" w:rsidRDefault="003466FF" w:rsidP="00AC54EA">
      <w:pPr>
        <w:pStyle w:val="Akapitzlist"/>
        <w:numPr>
          <w:ilvl w:val="2"/>
          <w:numId w:val="10"/>
        </w:numPr>
        <w:tabs>
          <w:tab w:val="left" w:pos="284"/>
        </w:tabs>
        <w:spacing w:line="240" w:lineRule="auto"/>
        <w:ind w:left="0" w:firstLine="0"/>
        <w:jc w:val="both"/>
        <w:rPr>
          <w:rFonts w:asciiTheme="majorHAnsi" w:hAnsiTheme="majorHAnsi"/>
          <w:color w:val="auto"/>
          <w:lang w:val="pl-PL"/>
        </w:rPr>
      </w:pPr>
      <w:r w:rsidRPr="002E36DA">
        <w:rPr>
          <w:rFonts w:asciiTheme="majorHAnsi" w:hAnsiTheme="majorHAnsi"/>
          <w:color w:val="auto"/>
          <w:lang w:val="pl-PL"/>
        </w:rPr>
        <w:t>cena lub koszt najkorzystniejszej oferty lub oferta z najniższą ceną przewyższa kwotę, którą zamawiający zamierza przeznaczyć na sfinansowanie zamówienia</w:t>
      </w:r>
      <w:r w:rsidR="006F6A3F" w:rsidRPr="002E36DA">
        <w:rPr>
          <w:rFonts w:asciiTheme="majorHAnsi" w:hAnsiTheme="majorHAnsi"/>
          <w:color w:val="auto"/>
          <w:lang w:val="pl-PL"/>
        </w:rPr>
        <w:t xml:space="preserve"> </w:t>
      </w:r>
      <w:r w:rsidR="00665AE7" w:rsidRPr="002E36DA">
        <w:rPr>
          <w:rFonts w:asciiTheme="majorHAnsi" w:hAnsiTheme="majorHAnsi"/>
          <w:color w:val="auto"/>
          <w:u w:val="single"/>
          <w:lang w:val="pl-PL"/>
        </w:rPr>
        <w:t>(wartość zamówienia gwarantowanego)</w:t>
      </w:r>
      <w:r w:rsidRPr="002E36DA">
        <w:rPr>
          <w:rFonts w:asciiTheme="majorHAnsi" w:hAnsiTheme="majorHAnsi"/>
          <w:color w:val="auto"/>
          <w:u w:val="single"/>
          <w:lang w:val="pl-PL"/>
        </w:rPr>
        <w:t>,</w:t>
      </w:r>
      <w:r w:rsidRPr="002E36DA">
        <w:rPr>
          <w:rFonts w:asciiTheme="majorHAnsi" w:hAnsiTheme="majorHAnsi"/>
          <w:color w:val="auto"/>
          <w:lang w:val="pl-PL"/>
        </w:rPr>
        <w:t xml:space="preserve"> chyba że Zamawiający może zwiększyć tę kwotę do ceny lub kosztu najkorzystniejszej oferty; </w:t>
      </w:r>
    </w:p>
    <w:p w:rsidR="00632805" w:rsidRPr="002E36DA" w:rsidRDefault="003466FF" w:rsidP="00AC54EA">
      <w:pPr>
        <w:pStyle w:val="Akapitzlist"/>
        <w:numPr>
          <w:ilvl w:val="2"/>
          <w:numId w:val="10"/>
        </w:numPr>
        <w:tabs>
          <w:tab w:val="left" w:pos="284"/>
        </w:tabs>
        <w:spacing w:line="240" w:lineRule="auto"/>
        <w:ind w:left="0" w:firstLine="0"/>
        <w:jc w:val="both"/>
        <w:rPr>
          <w:rFonts w:asciiTheme="majorHAnsi" w:hAnsiTheme="majorHAnsi"/>
          <w:color w:val="auto"/>
          <w:lang w:val="pl-PL"/>
        </w:rPr>
      </w:pPr>
      <w:r w:rsidRPr="002E36DA">
        <w:rPr>
          <w:rFonts w:asciiTheme="majorHAnsi" w:hAnsiTheme="majorHAnsi"/>
          <w:color w:val="auto"/>
          <w:lang w:val="pl-PL"/>
        </w:rPr>
        <w:t>w przypadkach, o których mowa w art. 248 ust. 3, art. 2</w:t>
      </w:r>
      <w:r w:rsidR="00B942D2" w:rsidRPr="002E36DA">
        <w:rPr>
          <w:rFonts w:asciiTheme="majorHAnsi" w:hAnsiTheme="majorHAnsi"/>
          <w:color w:val="auto"/>
          <w:lang w:val="pl-PL"/>
        </w:rPr>
        <w:t xml:space="preserve">49 i art. 250 ust. 2 ustawy </w:t>
      </w:r>
      <w:proofErr w:type="spellStart"/>
      <w:r w:rsidR="00B942D2" w:rsidRPr="002E36DA">
        <w:rPr>
          <w:rFonts w:asciiTheme="majorHAnsi" w:hAnsiTheme="majorHAnsi"/>
          <w:color w:val="auto"/>
          <w:lang w:val="pl-PL"/>
        </w:rPr>
        <w:t>Pzp</w:t>
      </w:r>
      <w:proofErr w:type="spellEnd"/>
      <w:r w:rsidRPr="002E36DA">
        <w:rPr>
          <w:rFonts w:asciiTheme="majorHAnsi" w:hAnsiTheme="majorHAnsi"/>
          <w:color w:val="auto"/>
          <w:lang w:val="pl-PL"/>
        </w:rPr>
        <w:t xml:space="preserve">, zostały złożone oferty dodatkowe o takiej samej cenie lub koszcie; </w:t>
      </w:r>
    </w:p>
    <w:p w:rsidR="00632805" w:rsidRPr="002E36DA" w:rsidRDefault="003466FF" w:rsidP="00AC54EA">
      <w:pPr>
        <w:pStyle w:val="Akapitzlist"/>
        <w:numPr>
          <w:ilvl w:val="2"/>
          <w:numId w:val="10"/>
        </w:numPr>
        <w:tabs>
          <w:tab w:val="left" w:pos="284"/>
        </w:tabs>
        <w:spacing w:line="240" w:lineRule="auto"/>
        <w:ind w:left="0" w:firstLine="0"/>
        <w:jc w:val="both"/>
        <w:rPr>
          <w:rFonts w:asciiTheme="majorHAnsi" w:hAnsiTheme="majorHAnsi"/>
          <w:color w:val="auto"/>
          <w:lang w:val="pl-PL"/>
        </w:rPr>
      </w:pPr>
      <w:r w:rsidRPr="002E36DA">
        <w:rPr>
          <w:rFonts w:asciiTheme="majorHAnsi" w:hAnsiTheme="majorHAnsi"/>
          <w:color w:val="auto"/>
          <w:lang w:val="pl-PL"/>
        </w:rPr>
        <w:t xml:space="preserve">wystąpiła istotna zmiana okoliczności powodująca, że prowadzenie postępowania lub wykonanie zamówienia nie leży w interesie publicznym, czego nie można było wcześniej przewidzieć; </w:t>
      </w:r>
    </w:p>
    <w:p w:rsidR="00632805" w:rsidRPr="002E36DA" w:rsidRDefault="003466FF" w:rsidP="00AC54EA">
      <w:pPr>
        <w:pStyle w:val="Akapitzlist"/>
        <w:numPr>
          <w:ilvl w:val="2"/>
          <w:numId w:val="10"/>
        </w:numPr>
        <w:tabs>
          <w:tab w:val="left" w:pos="284"/>
        </w:tabs>
        <w:spacing w:line="240" w:lineRule="auto"/>
        <w:ind w:left="0" w:firstLine="0"/>
        <w:jc w:val="both"/>
        <w:rPr>
          <w:rFonts w:asciiTheme="majorHAnsi" w:hAnsiTheme="majorHAnsi"/>
          <w:color w:val="auto"/>
          <w:lang w:val="pl-PL"/>
        </w:rPr>
      </w:pPr>
      <w:r w:rsidRPr="002E36DA">
        <w:rPr>
          <w:rFonts w:asciiTheme="majorHAnsi" w:hAnsiTheme="majorHAnsi"/>
          <w:color w:val="auto"/>
          <w:lang w:val="pl-PL"/>
        </w:rPr>
        <w:t xml:space="preserve">postępowanie obarczone jest niemożliwą do usunięcia wadą uniemożliwiającą zawarcie niepodlegającej unieważnieniu umowy w sprawie zamówienia publicznego; </w:t>
      </w:r>
    </w:p>
    <w:p w:rsidR="00632805" w:rsidRPr="002E36DA" w:rsidRDefault="003466FF" w:rsidP="00AC54EA">
      <w:pPr>
        <w:pStyle w:val="Akapitzlist"/>
        <w:numPr>
          <w:ilvl w:val="2"/>
          <w:numId w:val="10"/>
        </w:numPr>
        <w:tabs>
          <w:tab w:val="left" w:pos="284"/>
        </w:tabs>
        <w:spacing w:line="240" w:lineRule="auto"/>
        <w:ind w:left="0" w:firstLine="0"/>
        <w:jc w:val="both"/>
        <w:rPr>
          <w:rFonts w:asciiTheme="majorHAnsi" w:hAnsiTheme="majorHAnsi"/>
          <w:color w:val="auto"/>
          <w:lang w:val="pl-PL"/>
        </w:rPr>
      </w:pPr>
      <w:r w:rsidRPr="002E36DA">
        <w:rPr>
          <w:rFonts w:asciiTheme="majorHAnsi" w:hAnsiTheme="majorHAnsi"/>
          <w:color w:val="auto"/>
          <w:lang w:val="pl-PL"/>
        </w:rPr>
        <w:t xml:space="preserve">Wykonawca nie wniósł wymaganego zabezpieczenia należytego wykonania umowy lub uchylił się od zawarcia umowy w sprawie zamówienia publicznego, z uwzględnieniem art. 263 ustawy </w:t>
      </w:r>
      <w:proofErr w:type="spellStart"/>
      <w:r w:rsidRPr="002E36DA">
        <w:rPr>
          <w:rFonts w:asciiTheme="majorHAnsi" w:hAnsiTheme="majorHAnsi"/>
          <w:color w:val="auto"/>
          <w:lang w:val="pl-PL"/>
        </w:rPr>
        <w:t>Pzp</w:t>
      </w:r>
      <w:proofErr w:type="spellEnd"/>
      <w:r w:rsidRPr="002E36DA">
        <w:rPr>
          <w:rFonts w:asciiTheme="majorHAnsi" w:hAnsiTheme="majorHAnsi"/>
          <w:color w:val="auto"/>
          <w:lang w:val="pl-PL"/>
        </w:rPr>
        <w:t xml:space="preserve">; </w:t>
      </w:r>
    </w:p>
    <w:p w:rsidR="00632805" w:rsidRPr="002E36DA" w:rsidRDefault="003466FF" w:rsidP="00AC54EA">
      <w:pPr>
        <w:pStyle w:val="Akapitzlist"/>
        <w:numPr>
          <w:ilvl w:val="2"/>
          <w:numId w:val="10"/>
        </w:numPr>
        <w:tabs>
          <w:tab w:val="left" w:pos="284"/>
        </w:tabs>
        <w:spacing w:line="240" w:lineRule="auto"/>
        <w:ind w:left="0" w:firstLine="0"/>
        <w:jc w:val="both"/>
        <w:rPr>
          <w:rFonts w:asciiTheme="majorHAnsi" w:hAnsiTheme="majorHAnsi"/>
          <w:color w:val="auto"/>
          <w:lang w:val="pl-PL"/>
        </w:rPr>
      </w:pPr>
      <w:r w:rsidRPr="002E36DA">
        <w:rPr>
          <w:rFonts w:asciiTheme="majorHAnsi" w:hAnsiTheme="majorHAnsi"/>
          <w:color w:val="auto"/>
          <w:lang w:val="pl-PL"/>
        </w:rPr>
        <w:t>w trybie zamówienia z wolnej ręki negocjacje nie doprowadziły do zawarcia umowy w</w:t>
      </w:r>
      <w:r w:rsidR="00F56318" w:rsidRPr="002E36DA">
        <w:rPr>
          <w:rFonts w:asciiTheme="majorHAnsi" w:hAnsiTheme="majorHAnsi"/>
          <w:color w:val="auto"/>
          <w:lang w:val="pl-PL"/>
        </w:rPr>
        <w:t xml:space="preserve"> sprawie zamówienia publicznego,</w:t>
      </w:r>
    </w:p>
    <w:p w:rsidR="00632805" w:rsidRPr="002E36DA" w:rsidRDefault="00B942D2" w:rsidP="00B942D2">
      <w:pPr>
        <w:pStyle w:val="Akapitzlist"/>
        <w:tabs>
          <w:tab w:val="left" w:pos="142"/>
        </w:tabs>
        <w:spacing w:line="240" w:lineRule="auto"/>
        <w:jc w:val="both"/>
        <w:rPr>
          <w:rFonts w:asciiTheme="majorHAnsi" w:hAnsiTheme="majorHAnsi"/>
          <w:b/>
          <w:color w:val="auto"/>
        </w:rPr>
      </w:pPr>
      <w:r w:rsidRPr="002E36DA">
        <w:rPr>
          <w:rFonts w:asciiTheme="majorHAnsi" w:hAnsiTheme="majorHAnsi"/>
          <w:b/>
          <w:color w:val="auto"/>
        </w:rPr>
        <w:t xml:space="preserve">2. </w:t>
      </w:r>
      <w:proofErr w:type="spellStart"/>
      <w:r w:rsidR="003466FF" w:rsidRPr="002E36DA">
        <w:rPr>
          <w:rFonts w:asciiTheme="majorHAnsi" w:hAnsiTheme="majorHAnsi"/>
          <w:b/>
          <w:color w:val="auto"/>
        </w:rPr>
        <w:t>Informowanie</w:t>
      </w:r>
      <w:proofErr w:type="spellEnd"/>
      <w:r w:rsidR="003466FF" w:rsidRPr="002E36DA">
        <w:rPr>
          <w:rFonts w:asciiTheme="majorHAnsi" w:hAnsiTheme="majorHAnsi"/>
          <w:b/>
          <w:color w:val="auto"/>
        </w:rPr>
        <w:t xml:space="preserve"> o </w:t>
      </w:r>
      <w:proofErr w:type="spellStart"/>
      <w:r w:rsidR="003466FF" w:rsidRPr="002E36DA">
        <w:rPr>
          <w:rFonts w:asciiTheme="majorHAnsi" w:hAnsiTheme="majorHAnsi"/>
          <w:b/>
          <w:color w:val="auto"/>
        </w:rPr>
        <w:t>unieważnieniu</w:t>
      </w:r>
      <w:proofErr w:type="spellEnd"/>
      <w:r w:rsidR="00684C16" w:rsidRPr="002E36DA">
        <w:rPr>
          <w:rFonts w:asciiTheme="majorHAnsi" w:hAnsiTheme="majorHAnsi"/>
          <w:b/>
          <w:color w:val="auto"/>
        </w:rPr>
        <w:t xml:space="preserve"> </w:t>
      </w:r>
      <w:proofErr w:type="spellStart"/>
      <w:r w:rsidR="003466FF" w:rsidRPr="002E36DA">
        <w:rPr>
          <w:rFonts w:asciiTheme="majorHAnsi" w:hAnsiTheme="majorHAnsi"/>
          <w:b/>
          <w:color w:val="auto"/>
        </w:rPr>
        <w:t>postępowania</w:t>
      </w:r>
      <w:proofErr w:type="spellEnd"/>
      <w:r w:rsidR="003466FF" w:rsidRPr="002E36DA">
        <w:rPr>
          <w:rFonts w:asciiTheme="majorHAnsi" w:hAnsiTheme="majorHAnsi"/>
          <w:b/>
          <w:color w:val="auto"/>
        </w:rPr>
        <w:t>.</w:t>
      </w:r>
    </w:p>
    <w:p w:rsidR="00632805" w:rsidRPr="002E36DA" w:rsidRDefault="003466FF" w:rsidP="00AC54EA">
      <w:pPr>
        <w:pStyle w:val="Akapitzlist"/>
        <w:numPr>
          <w:ilvl w:val="1"/>
          <w:numId w:val="5"/>
        </w:numPr>
        <w:tabs>
          <w:tab w:val="left" w:pos="426"/>
        </w:tabs>
        <w:spacing w:line="240" w:lineRule="auto"/>
        <w:ind w:left="0" w:firstLine="0"/>
        <w:jc w:val="both"/>
        <w:rPr>
          <w:rFonts w:asciiTheme="majorHAnsi" w:hAnsiTheme="majorHAnsi"/>
          <w:color w:val="auto"/>
          <w:lang w:val="pl-PL"/>
        </w:rPr>
      </w:pPr>
      <w:r w:rsidRPr="002E36DA">
        <w:rPr>
          <w:rFonts w:asciiTheme="majorHAnsi" w:hAnsiTheme="majorHAnsi"/>
          <w:color w:val="auto"/>
          <w:lang w:val="pl-PL"/>
        </w:rPr>
        <w:t xml:space="preserve">O unieważnieniu postępowania o udzielenie zamówienia Zamawiający zawiadamia równocześnie wykonawców, którzy złożyli oferty podając uzasadnienie faktyczne i prawne. </w:t>
      </w:r>
    </w:p>
    <w:p w:rsidR="00632805" w:rsidRPr="002E36DA" w:rsidRDefault="003466FF" w:rsidP="00AC54EA">
      <w:pPr>
        <w:pStyle w:val="Akapitzlist"/>
        <w:numPr>
          <w:ilvl w:val="1"/>
          <w:numId w:val="5"/>
        </w:numPr>
        <w:tabs>
          <w:tab w:val="left" w:pos="567"/>
        </w:tabs>
        <w:spacing w:line="240" w:lineRule="auto"/>
        <w:ind w:left="0" w:firstLine="0"/>
        <w:jc w:val="both"/>
        <w:rPr>
          <w:rFonts w:asciiTheme="majorHAnsi" w:hAnsiTheme="majorHAnsi"/>
          <w:color w:val="auto"/>
          <w:lang w:val="pl-PL"/>
        </w:rPr>
      </w:pPr>
      <w:r w:rsidRPr="002E36DA">
        <w:rPr>
          <w:rFonts w:asciiTheme="majorHAnsi" w:hAnsiTheme="majorHAnsi"/>
          <w:color w:val="auto"/>
          <w:lang w:val="pl-PL"/>
        </w:rPr>
        <w:t xml:space="preserve">Zamawiający udostępni niezwłocznie informacje o unieważnieniu postępowania, na stronie internetowej prowadzonego postępowania. </w:t>
      </w:r>
    </w:p>
    <w:p w:rsidR="00632805" w:rsidRPr="003C44DA" w:rsidRDefault="003466FF" w:rsidP="003C44DA">
      <w:pPr>
        <w:pStyle w:val="Akapitzlist"/>
        <w:numPr>
          <w:ilvl w:val="1"/>
          <w:numId w:val="5"/>
        </w:numPr>
        <w:tabs>
          <w:tab w:val="left" w:pos="567"/>
        </w:tabs>
        <w:spacing w:line="240" w:lineRule="auto"/>
        <w:ind w:left="0" w:firstLine="0"/>
        <w:jc w:val="both"/>
        <w:rPr>
          <w:rFonts w:asciiTheme="majorHAnsi" w:hAnsiTheme="majorHAnsi"/>
          <w:color w:val="auto"/>
          <w:lang w:val="pl-PL"/>
        </w:rPr>
      </w:pPr>
      <w:r w:rsidRPr="002E36DA">
        <w:rPr>
          <w:rFonts w:asciiTheme="majorHAnsi" w:hAnsiTheme="majorHAnsi"/>
          <w:color w:val="auto"/>
          <w:lang w:val="pl-PL"/>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rsidR="00632805" w:rsidRPr="002E36DA" w:rsidRDefault="00B01418">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color w:val="auto"/>
          <w:sz w:val="22"/>
          <w:szCs w:val="22"/>
        </w:rPr>
      </w:pPr>
      <w:bookmarkStart w:id="12" w:name="_kmfqfyi30wag"/>
      <w:bookmarkEnd w:id="12"/>
      <w:r w:rsidRPr="002E36DA">
        <w:rPr>
          <w:rFonts w:asciiTheme="majorHAnsi" w:hAnsiTheme="majorHAnsi"/>
          <w:b/>
          <w:color w:val="auto"/>
          <w:sz w:val="22"/>
          <w:szCs w:val="22"/>
        </w:rPr>
        <w:lastRenderedPageBreak/>
        <w:t>XXIII</w:t>
      </w:r>
      <w:r w:rsidR="00861B45" w:rsidRPr="002E36DA">
        <w:rPr>
          <w:rFonts w:asciiTheme="majorHAnsi" w:hAnsiTheme="majorHAnsi"/>
          <w:b/>
          <w:color w:val="auto"/>
          <w:sz w:val="22"/>
          <w:szCs w:val="22"/>
        </w:rPr>
        <w:t>. POUCZENIE O ŚRODKACH OCHRONY PRAWNEJ PRZYSŁUGUJĄCYCH WYKONAWCY</w:t>
      </w:r>
    </w:p>
    <w:p w:rsidR="00632805" w:rsidRPr="002E36DA" w:rsidRDefault="003466FF" w:rsidP="00AC54EA">
      <w:pPr>
        <w:pStyle w:val="Bezodstpw"/>
        <w:numPr>
          <w:ilvl w:val="3"/>
          <w:numId w:val="8"/>
        </w:numPr>
        <w:tabs>
          <w:tab w:val="left" w:pos="142"/>
          <w:tab w:val="left" w:pos="284"/>
          <w:tab w:val="left" w:pos="426"/>
        </w:tabs>
        <w:ind w:left="0" w:firstLine="0"/>
        <w:rPr>
          <w:rFonts w:asciiTheme="majorHAnsi" w:hAnsiTheme="majorHAnsi"/>
          <w:color w:val="auto"/>
          <w:sz w:val="22"/>
          <w:szCs w:val="22"/>
        </w:rPr>
      </w:pPr>
      <w:r w:rsidRPr="002E36DA">
        <w:rPr>
          <w:rFonts w:asciiTheme="majorHAnsi" w:hAnsiTheme="majorHAnsi"/>
          <w:color w:val="auto"/>
          <w:sz w:val="22"/>
          <w:szCs w:val="22"/>
        </w:rPr>
        <w:t xml:space="preserve">Środki ochrony prawnej  uregulowane są w Dziale IX ustawy </w:t>
      </w:r>
      <w:proofErr w:type="spellStart"/>
      <w:r w:rsidRPr="002E36DA">
        <w:rPr>
          <w:rFonts w:asciiTheme="majorHAnsi" w:hAnsiTheme="majorHAnsi"/>
          <w:color w:val="auto"/>
          <w:sz w:val="22"/>
          <w:szCs w:val="22"/>
        </w:rPr>
        <w:t>Pzp</w:t>
      </w:r>
      <w:proofErr w:type="spellEnd"/>
      <w:r w:rsidRPr="002E36DA">
        <w:rPr>
          <w:rFonts w:asciiTheme="majorHAnsi" w:hAnsiTheme="majorHAnsi"/>
          <w:color w:val="auto"/>
          <w:sz w:val="22"/>
          <w:szCs w:val="22"/>
        </w:rPr>
        <w:t>.</w:t>
      </w:r>
    </w:p>
    <w:p w:rsidR="00632805" w:rsidRPr="002E36DA" w:rsidRDefault="003466FF" w:rsidP="00AC54EA">
      <w:pPr>
        <w:pStyle w:val="Bezodstpw"/>
        <w:numPr>
          <w:ilvl w:val="3"/>
          <w:numId w:val="8"/>
        </w:numPr>
        <w:tabs>
          <w:tab w:val="left" w:pos="142"/>
          <w:tab w:val="left" w:pos="284"/>
          <w:tab w:val="left" w:pos="426"/>
        </w:tabs>
        <w:ind w:left="0" w:firstLine="0"/>
        <w:rPr>
          <w:rFonts w:asciiTheme="majorHAnsi" w:hAnsiTheme="majorHAnsi"/>
          <w:color w:val="auto"/>
          <w:sz w:val="22"/>
          <w:szCs w:val="22"/>
        </w:rPr>
      </w:pPr>
      <w:r w:rsidRPr="002E36DA">
        <w:rPr>
          <w:rFonts w:asciiTheme="majorHAnsi" w:hAnsiTheme="majorHAnsi"/>
          <w:color w:val="auto"/>
          <w:sz w:val="22"/>
          <w:szCs w:val="22"/>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rsidR="00632805" w:rsidRPr="002E36DA" w:rsidRDefault="003466FF" w:rsidP="00AC54EA">
      <w:pPr>
        <w:pStyle w:val="Bezodstpw"/>
        <w:numPr>
          <w:ilvl w:val="3"/>
          <w:numId w:val="8"/>
        </w:numPr>
        <w:tabs>
          <w:tab w:val="left" w:pos="142"/>
          <w:tab w:val="left" w:pos="284"/>
          <w:tab w:val="left" w:pos="426"/>
        </w:tabs>
        <w:ind w:left="0" w:firstLine="0"/>
        <w:rPr>
          <w:rFonts w:asciiTheme="majorHAnsi" w:hAnsiTheme="majorHAnsi"/>
          <w:color w:val="auto"/>
          <w:sz w:val="22"/>
          <w:szCs w:val="22"/>
        </w:rPr>
      </w:pPr>
      <w:r w:rsidRPr="002E36DA">
        <w:rPr>
          <w:rFonts w:asciiTheme="majorHAnsi" w:hAnsiTheme="majorHAnsi"/>
          <w:color w:val="auto"/>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2E36DA">
        <w:rPr>
          <w:rFonts w:asciiTheme="majorHAnsi" w:hAnsiTheme="majorHAnsi"/>
          <w:color w:val="auto"/>
          <w:sz w:val="22"/>
          <w:szCs w:val="22"/>
        </w:rPr>
        <w:t>Pzp</w:t>
      </w:r>
      <w:proofErr w:type="spellEnd"/>
      <w:r w:rsidRPr="002E36DA">
        <w:rPr>
          <w:rFonts w:asciiTheme="majorHAnsi" w:hAnsiTheme="majorHAnsi"/>
          <w:color w:val="auto"/>
          <w:sz w:val="22"/>
          <w:szCs w:val="22"/>
        </w:rPr>
        <w:t>, oraz Rzecznikowi Małych i Średnich Przedsiębiorców.</w:t>
      </w:r>
    </w:p>
    <w:p w:rsidR="00632805" w:rsidRPr="002E36DA" w:rsidRDefault="003466FF" w:rsidP="00AC54EA">
      <w:pPr>
        <w:pStyle w:val="Bezodstpw"/>
        <w:numPr>
          <w:ilvl w:val="3"/>
          <w:numId w:val="8"/>
        </w:numPr>
        <w:tabs>
          <w:tab w:val="left" w:pos="142"/>
          <w:tab w:val="left" w:pos="284"/>
          <w:tab w:val="left" w:pos="426"/>
        </w:tabs>
        <w:ind w:left="0" w:firstLine="0"/>
        <w:rPr>
          <w:rFonts w:asciiTheme="majorHAnsi" w:hAnsiTheme="majorHAnsi"/>
          <w:color w:val="auto"/>
          <w:sz w:val="22"/>
          <w:szCs w:val="22"/>
        </w:rPr>
      </w:pPr>
      <w:r w:rsidRPr="002E36DA">
        <w:rPr>
          <w:rFonts w:asciiTheme="majorHAnsi" w:hAnsiTheme="majorHAnsi"/>
          <w:color w:val="auto"/>
          <w:sz w:val="22"/>
          <w:szCs w:val="22"/>
        </w:rPr>
        <w:t>Postępowanie odwoławcze jest prowadzone w języku polskim. 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rsidR="00632805" w:rsidRPr="002E36DA" w:rsidRDefault="003466FF" w:rsidP="00AC54EA">
      <w:pPr>
        <w:pStyle w:val="Bezodstpw"/>
        <w:numPr>
          <w:ilvl w:val="3"/>
          <w:numId w:val="8"/>
        </w:numPr>
        <w:tabs>
          <w:tab w:val="left" w:pos="142"/>
          <w:tab w:val="left" w:pos="284"/>
          <w:tab w:val="left" w:pos="426"/>
        </w:tabs>
        <w:ind w:left="0" w:firstLine="0"/>
        <w:rPr>
          <w:rFonts w:asciiTheme="majorHAnsi" w:hAnsiTheme="majorHAnsi"/>
          <w:color w:val="auto"/>
          <w:sz w:val="22"/>
          <w:szCs w:val="22"/>
        </w:rPr>
      </w:pPr>
      <w:r w:rsidRPr="002E36DA">
        <w:rPr>
          <w:rFonts w:asciiTheme="majorHAnsi" w:hAnsiTheme="majorHAnsi"/>
          <w:color w:val="auto"/>
          <w:sz w:val="22"/>
          <w:szCs w:val="22"/>
        </w:rPr>
        <w:t xml:space="preserve">Odwołanie przysługuje na: </w:t>
      </w:r>
    </w:p>
    <w:p w:rsidR="00632805" w:rsidRPr="002E36DA" w:rsidRDefault="003466FF">
      <w:pPr>
        <w:pStyle w:val="Bezodstpw"/>
        <w:rPr>
          <w:rFonts w:asciiTheme="majorHAnsi" w:hAnsiTheme="majorHAnsi"/>
          <w:color w:val="auto"/>
          <w:sz w:val="22"/>
          <w:szCs w:val="22"/>
        </w:rPr>
      </w:pPr>
      <w:r w:rsidRPr="002E36DA">
        <w:rPr>
          <w:rFonts w:asciiTheme="majorHAnsi" w:hAnsiTheme="majorHAnsi"/>
          <w:color w:val="auto"/>
          <w:sz w:val="22"/>
          <w:szCs w:val="22"/>
        </w:rPr>
        <w:t xml:space="preserve">1) niezgodną z przepisami ustawy czynność zamawiającego, podjętą w postępowaniu o udzielenie zamówienia, o zawarcie umowy ramowej, dynamicznym systemie zakupów, systemie kwalifikowania wykonawców lub konkursie, w tym na projektowane postanowienie umowy; </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2) zaniechanie czynności w postępowaniu o udzielenie zamówienia, o zawarcie umowy ramowej, dynamicznym systemie zakupów, systemie kwalifikowania wykonawców lub konkursie, do której zamawiający był obowiązany na podstawie ustawy; </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3) zaniechanie przeprowadzenia postępowania o udzielenie zamówienia lub zorganizowania konkursu na podstawie ustawy, mimo że zamawiający był do tego obowiązany. </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6. Odwołanie wnosi się do Prezesa Krajowej Izby Odwoławczej.</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7. Odwołanie wnosi się: w terminie: 10 dni od dnia przekazania informacji o czynności zamawiającego stanowiącej podstawę jego wniesienia, jeżeli informacja została przekazana przy użyciu środków komunikacji elektronicznej albo w terminie 15 dni od dnia przekazania informacji o czynności zamawiającego stanowiącej podstawę jego wniesienia, jeżeli informacja została przekazana w sposób inny niż przy użyciu środków komunikacji elektronicznej.</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8.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9. Odwołanie w przypadkach innych niż określony pkt 8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10.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 </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- 6 miesięcy od dnia zawarcia umowy, jeżeli zamawiający: </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a) nie opublikował w Dzienniku Urzędowym Unii Europejskiej ogłoszenia o udzieleniu zamówienia albo </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lastRenderedPageBreak/>
        <w:t xml:space="preserve">b) opublikował w Dzienniku Urzędowym Unii Europejskiej ogłoszenie o udzieleniu zamówienia, które nie zawiera uzasadnienia udzielenia zamówienia w trybie negocjacji bez ogłoszenia albo zamówienia z wolnej ręki; </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 miesiąca od dnia zawarcia umowy, jeżeli zamawiający: </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a) nie zamieścił w Biuletynie Zamówień Publicznych ogłoszenia o wyniku postępowania albo b) zamieścił w Biuletynie Zamówień Publicznych ogłoszenie o wyniku postępowania, które nie zawiera uzasadnienia udzielenia zamówienia w trybie negocjacji bez ogłoszenia albo zamówienia z wolnej ręki. </w:t>
      </w:r>
    </w:p>
    <w:p w:rsidR="00632805" w:rsidRPr="002E36DA" w:rsidRDefault="003466FF">
      <w:pPr>
        <w:pStyle w:val="Bezodstpw"/>
        <w:rPr>
          <w:rFonts w:asciiTheme="majorHAnsi" w:hAnsiTheme="majorHAnsi"/>
          <w:color w:val="auto"/>
          <w:sz w:val="22"/>
          <w:szCs w:val="22"/>
        </w:rPr>
      </w:pPr>
      <w:r w:rsidRPr="002E36DA">
        <w:rPr>
          <w:rFonts w:asciiTheme="majorHAnsi" w:hAnsiTheme="majorHAnsi"/>
          <w:color w:val="auto"/>
          <w:sz w:val="22"/>
          <w:szCs w:val="22"/>
        </w:rPr>
        <w:t xml:space="preserve">11. Odwołanie zawiera: </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1) imię i nazwisko albo nazwę, miejsce zamieszkania albo siedzibę, numer telefonu oraz adres poczty elektronicznej odwołującego oraz imię i nazwisko przedstawiciela (przedstawicieli); </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2) nazwę i siedzibę zamawiającego, numer telefonu oraz adres poczty elektronicznej zamawiającego; </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3) numer Powszechnego Elektronicznego Systemu Ewidencji Ludności (PESEL) lub NIP odwołującego będącego osobą fizyczną, jeżeli jest on obowiązany do jego posiadania albo posiada go nie mając takiego obowiązku; </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 </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5) określenie przedmiotu zamówienia; </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6) wskazanie numeru ogłoszenia w przypadku zamieszczenia w Biuletynie Zamówień Publicznych albo publikacji w Dzienniku Urzędowym Unii Europejskiej; </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7) wskazanie czynności lub zaniechania czynności zamawiającego, której zarzuca się niezgodność z przepisami ustawy, lub wskazanie zaniechania przeprowadzenia postępowania o udzielenie zamówienia lub zorganizowania konkursu na podstawie ustawy; </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8) zwięzłe przedstawienie zarzutów; </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9) żądanie co do sposobu rozstrzygnięcia odwołania; </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10) wskazanie okoliczności faktycznych i prawnych uzasadniających wniesienie odwołania oraz dowodów na poparcie przytoczonych okoliczności; </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11) podpis odwołującego albo jego przedstawiciela lub przedstawicieli; </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12) wykaz załączników. </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12. Do odwołania dołącza się: </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1) dowód uiszczenia wpisu od odwołania w wymaganej wysokości; </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2) dowód przekazania odpowiednio odwołania albo jego kopii zamawiającemu;</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13. Na orzeczenie Izby oraz postanowienie Prezesa Izby, o którym mowa w art. 519 ust. 1 ustawy PZP, stronom oraz uczestnikom postępowania odwoławczego przysługuje skarga do sądu.</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14. W postępowaniu toczącym się wskutek wniesienia skargi stosuje się odpowiednio przepisy ustawy z dnia 17 listopada 1964 r. - Kodeks postępowania cywilnego o apelacji, jeżeli przepisy niniejszego rozdziału nie stanowią inaczej.</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15. Skargę wnosi się do Sądu Okręgowego w Warszawie - sądu zamówień publicznych, zwanego dalej "sądem zamówień publicznych".</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 xml:space="preserve">16.Skargę wnosi się za pośrednictwem Prezesa Izby, w terminie 14 dni od dnia doręczenia orzeczenia Izby lub postanowienia Prezesa Izby, o którym mowa w art. 519 ust. 1 ustawy </w:t>
      </w:r>
      <w:proofErr w:type="spellStart"/>
      <w:r w:rsidRPr="002E36DA">
        <w:rPr>
          <w:rFonts w:asciiTheme="majorHAnsi" w:hAnsiTheme="majorHAnsi"/>
          <w:color w:val="auto"/>
          <w:sz w:val="22"/>
          <w:szCs w:val="22"/>
        </w:rPr>
        <w:t>Pzp</w:t>
      </w:r>
      <w:proofErr w:type="spellEnd"/>
      <w:r w:rsidRPr="002E36DA">
        <w:rPr>
          <w:rFonts w:asciiTheme="majorHAnsi" w:hAnsiTheme="majorHAnsi"/>
          <w:color w:val="auto"/>
          <w:sz w:val="22"/>
          <w:szCs w:val="22"/>
        </w:rPr>
        <w:t>, przesyłając jednocześnie jej odpis przeciwnikowi skargi. Złożenie skargi w placówce pocztowej operatora wyznaczonego w rozumieniu ustawy z dnia 23 listopada 2012 r. - Prawo pocztowe jest równoznaczne z jej wniesieniem.</w:t>
      </w:r>
    </w:p>
    <w:p w:rsidR="00632805" w:rsidRPr="002E36DA" w:rsidRDefault="003466FF">
      <w:pPr>
        <w:pStyle w:val="Bezodstpw"/>
        <w:jc w:val="both"/>
        <w:rPr>
          <w:rFonts w:asciiTheme="majorHAnsi" w:hAnsiTheme="majorHAnsi"/>
          <w:color w:val="auto"/>
          <w:sz w:val="22"/>
          <w:szCs w:val="22"/>
        </w:rPr>
      </w:pPr>
      <w:r w:rsidRPr="002E36DA">
        <w:rPr>
          <w:rFonts w:asciiTheme="majorHAnsi" w:hAnsiTheme="majorHAnsi"/>
          <w:color w:val="auto"/>
          <w:sz w:val="22"/>
          <w:szCs w:val="22"/>
        </w:rPr>
        <w:t>17. Prezes Izby przekazuje skargę wraz z aktami postępowania odwoławczego do sądu zamówień publicznych w terminie 7 dni od dnia jej otrzymania.</w:t>
      </w:r>
    </w:p>
    <w:p w:rsidR="00632805" w:rsidRPr="002E36DA" w:rsidRDefault="00632805">
      <w:pPr>
        <w:pStyle w:val="Bezodstpw"/>
        <w:jc w:val="both"/>
        <w:rPr>
          <w:rFonts w:asciiTheme="majorHAnsi" w:hAnsiTheme="majorHAnsi"/>
          <w:color w:val="auto"/>
          <w:sz w:val="22"/>
          <w:szCs w:val="22"/>
        </w:rPr>
      </w:pPr>
    </w:p>
    <w:p w:rsidR="00632805" w:rsidRPr="002E36DA" w:rsidRDefault="00861B45" w:rsidP="00A67824">
      <w:pPr>
        <w:pStyle w:val="Bezodstpw"/>
        <w:pBdr>
          <w:top w:val="single" w:sz="4" w:space="0" w:color="00000A"/>
          <w:left w:val="single" w:sz="4" w:space="4" w:color="00000A"/>
          <w:bottom w:val="single" w:sz="4" w:space="1" w:color="00000A"/>
          <w:right w:val="single" w:sz="4" w:space="4" w:color="00000A"/>
        </w:pBdr>
        <w:rPr>
          <w:rFonts w:asciiTheme="majorHAnsi" w:hAnsiTheme="majorHAnsi"/>
          <w:b/>
          <w:color w:val="auto"/>
          <w:sz w:val="22"/>
          <w:szCs w:val="22"/>
        </w:rPr>
      </w:pPr>
      <w:bookmarkStart w:id="13" w:name="_uarrfy5kozla"/>
      <w:bookmarkEnd w:id="13"/>
      <w:r w:rsidRPr="002E36DA">
        <w:rPr>
          <w:rFonts w:asciiTheme="majorHAnsi" w:hAnsiTheme="majorHAnsi"/>
          <w:b/>
          <w:color w:val="auto"/>
          <w:sz w:val="22"/>
          <w:szCs w:val="22"/>
        </w:rPr>
        <w:t>XX</w:t>
      </w:r>
      <w:r w:rsidR="00B01418" w:rsidRPr="002E36DA">
        <w:rPr>
          <w:rFonts w:asciiTheme="majorHAnsi" w:hAnsiTheme="majorHAnsi"/>
          <w:b/>
          <w:color w:val="auto"/>
          <w:sz w:val="22"/>
          <w:szCs w:val="22"/>
        </w:rPr>
        <w:t>I</w:t>
      </w:r>
      <w:r w:rsidR="00A67824" w:rsidRPr="002E36DA">
        <w:rPr>
          <w:rFonts w:asciiTheme="majorHAnsi" w:hAnsiTheme="majorHAnsi"/>
          <w:b/>
          <w:color w:val="auto"/>
          <w:sz w:val="22"/>
          <w:szCs w:val="22"/>
        </w:rPr>
        <w:t>V</w:t>
      </w:r>
      <w:r w:rsidRPr="002E36DA">
        <w:rPr>
          <w:rFonts w:asciiTheme="majorHAnsi" w:hAnsiTheme="majorHAnsi"/>
          <w:b/>
          <w:color w:val="auto"/>
          <w:sz w:val="22"/>
          <w:szCs w:val="22"/>
        </w:rPr>
        <w:t>. SPIS ZAŁĄCZNIKÓW</w:t>
      </w:r>
    </w:p>
    <w:p w:rsidR="00632805" w:rsidRPr="002E36DA" w:rsidRDefault="003466FF" w:rsidP="00AC54EA">
      <w:pPr>
        <w:widowControl w:val="0"/>
        <w:numPr>
          <w:ilvl w:val="0"/>
          <w:numId w:val="9"/>
        </w:numPr>
        <w:tabs>
          <w:tab w:val="clear" w:pos="502"/>
          <w:tab w:val="left" w:pos="360"/>
        </w:tabs>
        <w:spacing w:line="240" w:lineRule="auto"/>
        <w:ind w:left="360"/>
        <w:rPr>
          <w:rFonts w:ascii="Calibri" w:hAnsi="Calibri" w:cs="Calibri"/>
          <w:color w:val="auto"/>
        </w:rPr>
      </w:pPr>
      <w:r w:rsidRPr="002E36DA">
        <w:rPr>
          <w:rFonts w:ascii="Calibri" w:hAnsi="Calibri" w:cs="Calibri"/>
          <w:color w:val="auto"/>
        </w:rPr>
        <w:t>Formularz ofertowy – załącznik</w:t>
      </w:r>
      <w:r w:rsidR="00462F2F" w:rsidRPr="002E36DA">
        <w:rPr>
          <w:rFonts w:ascii="Calibri" w:hAnsi="Calibri" w:cs="Calibri"/>
          <w:color w:val="auto"/>
        </w:rPr>
        <w:t xml:space="preserve"> n</w:t>
      </w:r>
      <w:r w:rsidRPr="002E36DA">
        <w:rPr>
          <w:rFonts w:ascii="Calibri" w:hAnsi="Calibri" w:cs="Calibri"/>
          <w:color w:val="auto"/>
        </w:rPr>
        <w:t>r 1 do SWZ  – OFERTA</w:t>
      </w:r>
    </w:p>
    <w:p w:rsidR="00696AF1" w:rsidRPr="002E36DA" w:rsidRDefault="003466FF" w:rsidP="00AC54EA">
      <w:pPr>
        <w:widowControl w:val="0"/>
        <w:numPr>
          <w:ilvl w:val="0"/>
          <w:numId w:val="9"/>
        </w:numPr>
        <w:tabs>
          <w:tab w:val="left" w:pos="360"/>
        </w:tabs>
        <w:spacing w:line="240" w:lineRule="auto"/>
        <w:ind w:left="360"/>
        <w:rPr>
          <w:rFonts w:ascii="Calibri" w:hAnsi="Calibri" w:cs="Calibri"/>
          <w:color w:val="auto"/>
        </w:rPr>
      </w:pPr>
      <w:r w:rsidRPr="002E36DA">
        <w:rPr>
          <w:rFonts w:ascii="Calibri" w:hAnsi="Calibri" w:cs="Calibri"/>
          <w:color w:val="auto"/>
        </w:rPr>
        <w:t>Projektowane postanowienia umowy wraz z załącznikami</w:t>
      </w:r>
      <w:r w:rsidR="00696695" w:rsidRPr="002E36DA">
        <w:rPr>
          <w:rFonts w:ascii="Calibri" w:hAnsi="Calibri" w:cs="Calibri"/>
          <w:color w:val="auto"/>
        </w:rPr>
        <w:t xml:space="preserve"> </w:t>
      </w:r>
      <w:r w:rsidRPr="002E36DA">
        <w:rPr>
          <w:rFonts w:ascii="Calibri" w:hAnsi="Calibri" w:cs="Calibri"/>
          <w:color w:val="auto"/>
        </w:rPr>
        <w:t xml:space="preserve">– załącznik nr </w:t>
      </w:r>
      <w:r w:rsidR="003F3D2A" w:rsidRPr="002E36DA">
        <w:rPr>
          <w:rFonts w:ascii="Calibri" w:hAnsi="Calibri" w:cs="Calibri"/>
          <w:color w:val="auto"/>
        </w:rPr>
        <w:t xml:space="preserve">2 </w:t>
      </w:r>
      <w:r w:rsidRPr="002E36DA">
        <w:rPr>
          <w:rFonts w:ascii="Calibri" w:hAnsi="Calibri" w:cs="Calibri"/>
          <w:color w:val="auto"/>
        </w:rPr>
        <w:t>do SWZ</w:t>
      </w:r>
    </w:p>
    <w:p w:rsidR="00E77073" w:rsidRPr="002E36DA" w:rsidRDefault="003466FF" w:rsidP="00AC54EA">
      <w:pPr>
        <w:widowControl w:val="0"/>
        <w:numPr>
          <w:ilvl w:val="0"/>
          <w:numId w:val="9"/>
        </w:numPr>
        <w:tabs>
          <w:tab w:val="left" w:pos="360"/>
        </w:tabs>
        <w:spacing w:line="240" w:lineRule="auto"/>
        <w:ind w:left="360"/>
        <w:rPr>
          <w:rFonts w:ascii="Calibri" w:hAnsi="Calibri" w:cs="Calibri"/>
          <w:color w:val="auto"/>
        </w:rPr>
      </w:pPr>
      <w:r w:rsidRPr="002E36DA">
        <w:rPr>
          <w:rFonts w:ascii="Calibri" w:hAnsi="Calibri" w:cs="Calibri"/>
          <w:color w:val="auto"/>
        </w:rPr>
        <w:t xml:space="preserve">Dokument JEDZ (Jednolity Europejski Dokument Zamówienia)  wzór standardowego formularza </w:t>
      </w:r>
      <w:r w:rsidRPr="002E36DA">
        <w:rPr>
          <w:rFonts w:ascii="Calibri" w:hAnsi="Calibri" w:cs="Calibri"/>
          <w:color w:val="auto"/>
        </w:rPr>
        <w:lastRenderedPageBreak/>
        <w:t xml:space="preserve">– załącznik nr </w:t>
      </w:r>
      <w:r w:rsidR="003F3D2A" w:rsidRPr="002E36DA">
        <w:rPr>
          <w:rFonts w:ascii="Calibri" w:hAnsi="Calibri" w:cs="Calibri"/>
          <w:color w:val="auto"/>
        </w:rPr>
        <w:t>3</w:t>
      </w:r>
      <w:r w:rsidRPr="002E36DA">
        <w:rPr>
          <w:rFonts w:ascii="Calibri" w:hAnsi="Calibri" w:cs="Calibri"/>
          <w:color w:val="auto"/>
        </w:rPr>
        <w:t xml:space="preserve"> do SWZ – składany elektronicznie w terminie wyznaczonym do składania ofert</w:t>
      </w:r>
    </w:p>
    <w:p w:rsidR="00E77073" w:rsidRPr="002E36DA" w:rsidRDefault="00A578DB" w:rsidP="00A578DB">
      <w:pPr>
        <w:pStyle w:val="DocumentMap"/>
        <w:jc w:val="both"/>
        <w:rPr>
          <w:rFonts w:asciiTheme="majorHAnsi" w:hAnsiTheme="majorHAnsi" w:cs="Arial"/>
          <w:caps/>
          <w:color w:val="auto"/>
          <w:sz w:val="22"/>
          <w:szCs w:val="22"/>
        </w:rPr>
      </w:pPr>
      <w:r w:rsidRPr="002E36DA">
        <w:rPr>
          <w:rFonts w:asciiTheme="majorHAnsi" w:hAnsiTheme="majorHAnsi" w:cs="Calibri"/>
          <w:color w:val="auto"/>
          <w:sz w:val="22"/>
          <w:szCs w:val="22"/>
        </w:rPr>
        <w:t xml:space="preserve">4. </w:t>
      </w:r>
      <w:r w:rsidR="00E77073" w:rsidRPr="002E36DA">
        <w:rPr>
          <w:rFonts w:asciiTheme="majorHAnsi" w:hAnsiTheme="majorHAnsi" w:cs="Calibri"/>
          <w:color w:val="auto"/>
          <w:sz w:val="22"/>
          <w:szCs w:val="22"/>
        </w:rPr>
        <w:t xml:space="preserve">Oświadczenie Wykonawcy </w:t>
      </w:r>
      <w:r w:rsidRPr="002E36DA">
        <w:rPr>
          <w:rFonts w:asciiTheme="majorHAnsi" w:hAnsiTheme="majorHAnsi"/>
          <w:color w:val="auto"/>
          <w:sz w:val="22"/>
          <w:szCs w:val="22"/>
        </w:rPr>
        <w:t>dotyczące przesłanek wykluczenia z art. 5k rozporządzenia 833/2014 oraz art. 7 ust. 1 ustawy o szczególnych rozwiązaniach w zakresie przeciwdziałania wspieraniu agresji na Ukrainę oraz służących ochronie bezpieczeństwa narodowego</w:t>
      </w:r>
      <w:r w:rsidR="00E77073" w:rsidRPr="002E36DA">
        <w:rPr>
          <w:rFonts w:asciiTheme="majorHAnsi" w:hAnsiTheme="majorHAnsi"/>
          <w:color w:val="auto"/>
          <w:sz w:val="22"/>
          <w:szCs w:val="22"/>
        </w:rPr>
        <w:t>– składane elektronicznie w terminie wyznaczonym do składania ofert</w:t>
      </w:r>
    </w:p>
    <w:p w:rsidR="00D27191" w:rsidRDefault="00A578DB" w:rsidP="007B35E8">
      <w:pPr>
        <w:widowControl w:val="0"/>
        <w:tabs>
          <w:tab w:val="left" w:pos="284"/>
        </w:tabs>
        <w:spacing w:line="240" w:lineRule="auto"/>
        <w:jc w:val="both"/>
        <w:rPr>
          <w:rFonts w:ascii="Calibri" w:hAnsi="Calibri" w:cs="Calibri"/>
          <w:color w:val="auto"/>
        </w:rPr>
      </w:pPr>
      <w:r w:rsidRPr="002E36DA">
        <w:rPr>
          <w:rFonts w:ascii="Calibri" w:hAnsi="Calibri" w:cs="Calibri"/>
          <w:color w:val="auto"/>
        </w:rPr>
        <w:t xml:space="preserve">5. </w:t>
      </w:r>
      <w:r w:rsidR="003466FF" w:rsidRPr="002E36DA">
        <w:rPr>
          <w:rFonts w:ascii="Calibri" w:hAnsi="Calibri" w:cs="Calibri"/>
          <w:color w:val="auto"/>
        </w:rPr>
        <w:t>Oświadczeni</w:t>
      </w:r>
      <w:r w:rsidR="001519FD" w:rsidRPr="002E36DA">
        <w:rPr>
          <w:rFonts w:ascii="Calibri" w:hAnsi="Calibri" w:cs="Calibri"/>
          <w:color w:val="auto"/>
        </w:rPr>
        <w:t>e</w:t>
      </w:r>
      <w:r w:rsidR="005B0B8F" w:rsidRPr="002E36DA">
        <w:rPr>
          <w:rFonts w:ascii="Calibri" w:hAnsi="Calibri" w:cs="Calibri"/>
          <w:color w:val="auto"/>
        </w:rPr>
        <w:t xml:space="preserve"> </w:t>
      </w:r>
      <w:r w:rsidR="002B4576" w:rsidRPr="002E36DA">
        <w:rPr>
          <w:rFonts w:ascii="Calibri" w:hAnsi="Calibri" w:cs="Calibri"/>
          <w:color w:val="auto"/>
        </w:rPr>
        <w:t>dotyczące podstaw wykluczenia</w:t>
      </w:r>
      <w:r w:rsidR="003466FF" w:rsidRPr="002E36DA">
        <w:rPr>
          <w:rFonts w:ascii="Calibri" w:hAnsi="Calibri" w:cs="Calibri"/>
          <w:color w:val="auto"/>
        </w:rPr>
        <w:t xml:space="preserve"> - załącznik numer </w:t>
      </w:r>
      <w:r w:rsidR="00915B54" w:rsidRPr="002E36DA">
        <w:rPr>
          <w:rFonts w:ascii="Calibri" w:hAnsi="Calibri" w:cs="Calibri"/>
          <w:color w:val="auto"/>
        </w:rPr>
        <w:t>5</w:t>
      </w:r>
      <w:r w:rsidR="003466FF" w:rsidRPr="002E36DA">
        <w:rPr>
          <w:rFonts w:ascii="Calibri" w:hAnsi="Calibri" w:cs="Calibri"/>
          <w:color w:val="auto"/>
        </w:rPr>
        <w:t xml:space="preserve"> -  składane</w:t>
      </w:r>
      <w:r w:rsidR="00F139E2" w:rsidRPr="002E36DA">
        <w:rPr>
          <w:rFonts w:ascii="Calibri" w:hAnsi="Calibri" w:cs="Calibri"/>
          <w:color w:val="auto"/>
        </w:rPr>
        <w:t xml:space="preserve"> elektronicznie</w:t>
      </w:r>
      <w:r w:rsidR="003466FF" w:rsidRPr="002E36DA">
        <w:rPr>
          <w:rFonts w:ascii="Calibri" w:hAnsi="Calibri" w:cs="Calibri"/>
          <w:color w:val="auto"/>
        </w:rPr>
        <w:t xml:space="preserve"> na wezwanie Zamawiającego</w:t>
      </w:r>
    </w:p>
    <w:p w:rsidR="00BA4F67" w:rsidRPr="002E36DA" w:rsidRDefault="00BA4F67" w:rsidP="00BA4F67">
      <w:pPr>
        <w:widowControl w:val="0"/>
        <w:tabs>
          <w:tab w:val="left" w:pos="360"/>
        </w:tabs>
        <w:spacing w:line="240" w:lineRule="auto"/>
        <w:rPr>
          <w:rFonts w:ascii="Calibri" w:hAnsi="Calibri" w:cs="Calibri"/>
          <w:color w:val="auto"/>
        </w:rPr>
      </w:pPr>
      <w:r>
        <w:rPr>
          <w:rFonts w:ascii="Calibri" w:hAnsi="Calibri" w:cs="Calibri"/>
          <w:color w:val="auto"/>
        </w:rPr>
        <w:t xml:space="preserve">6. Opis techniczny oferowanego sprzętu – załącznik nr 6.1 i 6.2 </w:t>
      </w:r>
      <w:r w:rsidRPr="002E36DA">
        <w:rPr>
          <w:rFonts w:ascii="Calibri" w:hAnsi="Calibri" w:cs="Calibri"/>
          <w:color w:val="auto"/>
        </w:rPr>
        <w:t>– składany elektronicznie w terminie wyznaczonym do składania ofert</w:t>
      </w:r>
    </w:p>
    <w:p w:rsidR="00BA4F67" w:rsidRPr="002E36DA" w:rsidRDefault="00BA4F67" w:rsidP="007B35E8">
      <w:pPr>
        <w:widowControl w:val="0"/>
        <w:tabs>
          <w:tab w:val="left" w:pos="284"/>
        </w:tabs>
        <w:spacing w:line="240" w:lineRule="auto"/>
        <w:jc w:val="both"/>
        <w:rPr>
          <w:rFonts w:ascii="Calibri" w:hAnsi="Calibri" w:cs="Calibri"/>
          <w:color w:val="auto"/>
        </w:rPr>
      </w:pPr>
    </w:p>
    <w:p w:rsidR="007B35E8" w:rsidRPr="002E36DA" w:rsidRDefault="007B35E8" w:rsidP="007B35E8">
      <w:pPr>
        <w:widowControl w:val="0"/>
        <w:tabs>
          <w:tab w:val="left" w:pos="284"/>
        </w:tabs>
        <w:spacing w:line="240" w:lineRule="auto"/>
        <w:jc w:val="both"/>
        <w:rPr>
          <w:rFonts w:ascii="Calibri" w:hAnsi="Calibri" w:cs="Calibri"/>
          <w:color w:val="auto"/>
        </w:rPr>
      </w:pPr>
    </w:p>
    <w:p w:rsidR="008729DA" w:rsidRPr="002E36DA" w:rsidRDefault="003466FF" w:rsidP="006E32E5">
      <w:pPr>
        <w:widowControl w:val="0"/>
        <w:jc w:val="both"/>
        <w:rPr>
          <w:rStyle w:val="Wyrnienie"/>
          <w:rFonts w:asciiTheme="majorHAnsi" w:hAnsiTheme="majorHAnsi" w:cs="Tahoma"/>
          <w:color w:val="auto"/>
          <w:sz w:val="20"/>
          <w:szCs w:val="20"/>
        </w:rPr>
      </w:pPr>
      <w:r w:rsidRPr="002E36DA">
        <w:rPr>
          <w:rFonts w:asciiTheme="majorHAnsi" w:hAnsiTheme="majorHAnsi" w:cs="Tahoma"/>
          <w:color w:val="auto"/>
          <w:sz w:val="20"/>
          <w:szCs w:val="20"/>
        </w:rPr>
        <w:t>Zamawiający do dokumentacji przetargowej zamieścił na stronie internetowej zamawiającego, instrukcję wypełnienia dokumentu JEDZ  jako materiał pomocniczy dla wykonawców. Instrukcja została zamieszczona również na stronie internetowej UZP w dziale</w:t>
      </w:r>
      <w:r w:rsidRPr="002E36DA">
        <w:rPr>
          <w:rStyle w:val="apple-converted-space"/>
          <w:rFonts w:asciiTheme="majorHAnsi" w:hAnsiTheme="majorHAnsi" w:cs="Tahoma"/>
          <w:i/>
          <w:iCs/>
          <w:color w:val="auto"/>
          <w:sz w:val="20"/>
          <w:szCs w:val="20"/>
        </w:rPr>
        <w:t> </w:t>
      </w:r>
      <w:r w:rsidRPr="002E36DA">
        <w:rPr>
          <w:rStyle w:val="Wyrnienie"/>
          <w:rFonts w:asciiTheme="majorHAnsi" w:hAnsiTheme="majorHAnsi" w:cs="Tahoma"/>
          <w:color w:val="auto"/>
          <w:sz w:val="20"/>
          <w:szCs w:val="20"/>
        </w:rPr>
        <w:t>Repozytorium wiedzy/JEDZ</w:t>
      </w:r>
    </w:p>
    <w:p w:rsidR="003671C8" w:rsidRDefault="003671C8" w:rsidP="006E32E5">
      <w:pPr>
        <w:widowControl w:val="0"/>
        <w:jc w:val="both"/>
        <w:rPr>
          <w:rStyle w:val="Wyrnienie"/>
          <w:rFonts w:asciiTheme="majorHAnsi" w:hAnsiTheme="majorHAnsi" w:cs="Tahoma"/>
          <w:color w:val="auto"/>
          <w:sz w:val="20"/>
          <w:szCs w:val="20"/>
        </w:rPr>
      </w:pPr>
    </w:p>
    <w:p w:rsidR="00BD1FE1" w:rsidRPr="002E36DA" w:rsidRDefault="00BD1FE1" w:rsidP="001048D7">
      <w:pPr>
        <w:widowControl w:val="0"/>
        <w:spacing w:line="240" w:lineRule="auto"/>
        <w:jc w:val="both"/>
        <w:rPr>
          <w:rStyle w:val="Wyrnienie"/>
          <w:rFonts w:asciiTheme="majorHAnsi" w:hAnsiTheme="majorHAnsi" w:cs="Tahoma"/>
          <w:color w:val="auto"/>
          <w:sz w:val="20"/>
          <w:szCs w:val="20"/>
        </w:rPr>
      </w:pPr>
    </w:p>
    <w:p w:rsidR="00BA4F67" w:rsidRDefault="003C44DA" w:rsidP="003C44DA">
      <w:pPr>
        <w:jc w:val="right"/>
        <w:rPr>
          <w:rFonts w:asciiTheme="majorHAnsi" w:hAnsiTheme="majorHAnsi" w:cstheme="majorHAnsi"/>
        </w:rPr>
      </w:pPr>
      <w:r>
        <w:rPr>
          <w:rFonts w:asciiTheme="majorHAnsi" w:hAnsiTheme="majorHAnsi" w:cstheme="majorHAnsi"/>
        </w:rPr>
        <w:t>Zatwierdził:</w:t>
      </w:r>
    </w:p>
    <w:p w:rsidR="003C44DA" w:rsidRDefault="003C44DA" w:rsidP="003C44DA">
      <w:pPr>
        <w:jc w:val="right"/>
        <w:rPr>
          <w:rFonts w:asciiTheme="majorHAnsi" w:hAnsiTheme="majorHAnsi" w:cstheme="majorHAnsi"/>
        </w:rPr>
      </w:pPr>
      <w:r>
        <w:rPr>
          <w:rFonts w:asciiTheme="majorHAnsi" w:hAnsiTheme="majorHAnsi" w:cstheme="majorHAnsi"/>
        </w:rPr>
        <w:t>Zastępca komendanta Wojewódzkiego Policji we Wrocławiu</w:t>
      </w:r>
    </w:p>
    <w:p w:rsidR="003C44DA" w:rsidRDefault="003C44DA" w:rsidP="003C44DA">
      <w:pPr>
        <w:jc w:val="right"/>
        <w:rPr>
          <w:rFonts w:asciiTheme="majorHAnsi" w:hAnsiTheme="majorHAnsi" w:cstheme="majorHAnsi"/>
        </w:rPr>
      </w:pPr>
      <w:r>
        <w:rPr>
          <w:rFonts w:asciiTheme="majorHAnsi" w:hAnsiTheme="majorHAnsi" w:cstheme="majorHAnsi"/>
        </w:rPr>
        <w:t xml:space="preserve"> insp. Tomasz Jędrzejowski </w:t>
      </w:r>
    </w:p>
    <w:p w:rsidR="003C44DA" w:rsidRPr="00BA4F67" w:rsidRDefault="003C44DA" w:rsidP="00BA4F67">
      <w:pPr>
        <w:jc w:val="center"/>
        <w:rPr>
          <w:rFonts w:asciiTheme="majorHAnsi" w:hAnsiTheme="majorHAnsi" w:cstheme="majorHAnsi"/>
        </w:rPr>
      </w:pPr>
    </w:p>
    <w:p w:rsidR="00BA4F67" w:rsidRPr="00BA4F67" w:rsidRDefault="00BA4F67" w:rsidP="00BA4F67">
      <w:pPr>
        <w:pStyle w:val="Tekstpodstawowywcity"/>
        <w:jc w:val="both"/>
        <w:rPr>
          <w:rFonts w:asciiTheme="majorHAnsi" w:hAnsiTheme="majorHAnsi" w:cstheme="majorHAnsi"/>
          <w:b/>
          <w:bCs/>
        </w:rPr>
      </w:pPr>
    </w:p>
    <w:p w:rsidR="00BA4F67" w:rsidRPr="00BA4F67" w:rsidRDefault="00BA4F67" w:rsidP="00BA4F67">
      <w:pPr>
        <w:pStyle w:val="Tekstpodstawowywcity"/>
        <w:jc w:val="both"/>
        <w:rPr>
          <w:rFonts w:asciiTheme="majorHAnsi" w:hAnsiTheme="majorHAnsi" w:cstheme="majorHAnsi"/>
          <w:b/>
          <w:bCs/>
        </w:rPr>
      </w:pPr>
      <w:bookmarkStart w:id="14" w:name="_GoBack"/>
    </w:p>
    <w:p w:rsidR="00BA4F67" w:rsidRPr="00BA4F67" w:rsidRDefault="00BA4F67" w:rsidP="00BA4F67">
      <w:pPr>
        <w:pStyle w:val="Tekstpodstawowywcity"/>
        <w:jc w:val="both"/>
        <w:rPr>
          <w:rFonts w:asciiTheme="majorHAnsi" w:hAnsiTheme="majorHAnsi" w:cstheme="majorHAnsi"/>
          <w:b/>
          <w:bCs/>
        </w:rPr>
      </w:pPr>
    </w:p>
    <w:bookmarkEnd w:id="14"/>
    <w:p w:rsidR="00BA4F67" w:rsidRDefault="00BA4F67" w:rsidP="00BA4F67"/>
    <w:p w:rsidR="002E36DA" w:rsidRPr="002E36DA" w:rsidRDefault="002E36DA" w:rsidP="001048D7">
      <w:pPr>
        <w:spacing w:line="240" w:lineRule="auto"/>
        <w:jc w:val="right"/>
        <w:rPr>
          <w:rFonts w:asciiTheme="majorHAnsi" w:hAnsiTheme="majorHAnsi" w:cstheme="majorHAnsi"/>
          <w:color w:val="auto"/>
        </w:rPr>
      </w:pPr>
    </w:p>
    <w:sectPr w:rsidR="002E36DA" w:rsidRPr="002E36DA" w:rsidSect="008B096B">
      <w:headerReference w:type="default" r:id="rId35"/>
      <w:footerReference w:type="default" r:id="rId36"/>
      <w:pgSz w:w="11906" w:h="16838"/>
      <w:pgMar w:top="1440" w:right="1440" w:bottom="1440" w:left="1440" w:header="720" w:footer="720" w:gutter="0"/>
      <w:pgNumType w:start="1"/>
      <w:cols w:space="708"/>
      <w:formProt w:val="0"/>
      <w:titlePg/>
      <w:docGrid w:linePitch="24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1E9E" w:rsidRDefault="006E1E9E" w:rsidP="00632805">
      <w:pPr>
        <w:spacing w:line="240" w:lineRule="auto"/>
      </w:pPr>
      <w:r>
        <w:separator/>
      </w:r>
    </w:p>
  </w:endnote>
  <w:endnote w:type="continuationSeparator" w:id="0">
    <w:p w:rsidR="006E1E9E" w:rsidRDefault="006E1E9E" w:rsidP="006328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ndale Sans UI;Arial Unicode MS">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Optima;Times New Roman">
    <w:altName w:val="Times New Roman"/>
    <w:panose1 w:val="00000000000000000000"/>
    <w:charset w:val="00"/>
    <w:family w:val="roman"/>
    <w:notTrueType/>
    <w:pitch w:val="default"/>
  </w:font>
  <w:font w:name="Liberation Sans;Arial">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IDFont+F2">
    <w:altName w:val="MS Gothic"/>
    <w:panose1 w:val="00000000000000000000"/>
    <w:charset w:val="80"/>
    <w:family w:val="auto"/>
    <w:notTrueType/>
    <w:pitch w:val="default"/>
    <w:sig w:usb0="00000000" w:usb1="08070000" w:usb2="00000010" w:usb3="00000000" w:csb0="00020000" w:csb1="00000000"/>
  </w:font>
  <w:font w:name="Open Sans">
    <w:charset w:val="EE"/>
    <w:family w:val="swiss"/>
    <w:pitch w:val="variable"/>
    <w:sig w:usb0="E00002EF" w:usb1="4000205B" w:usb2="00000028" w:usb3="00000000" w:csb0="0000019F" w:csb1="00000000"/>
  </w:font>
  <w:font w:name="TimesNewRomanPS-BoldMT">
    <w:altName w:val="Arial"/>
    <w:panose1 w:val="00000000000000000000"/>
    <w:charset w:val="00"/>
    <w:family w:val="swiss"/>
    <w:notTrueType/>
    <w:pitch w:val="default"/>
    <w:sig w:usb0="00000007" w:usb1="00000000" w:usb2="00000000" w:usb3="00000000" w:csb0="00000003" w:csb1="00000000"/>
  </w:font>
  <w:font w:name="TimesNewRomanPS-Italic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7F1" w:rsidRPr="00F86DE5" w:rsidRDefault="003A77F1">
    <w:pPr>
      <w:jc w:val="right"/>
      <w:rPr>
        <w:rFonts w:ascii="Calibri" w:hAnsi="Calibri"/>
      </w:rPr>
    </w:pPr>
    <w:r w:rsidRPr="00F86DE5">
      <w:rPr>
        <w:rFonts w:ascii="Calibri" w:hAnsi="Calibri"/>
      </w:rPr>
      <w:fldChar w:fldCharType="begin"/>
    </w:r>
    <w:r w:rsidRPr="00F86DE5">
      <w:rPr>
        <w:rFonts w:ascii="Calibri" w:hAnsi="Calibri"/>
      </w:rPr>
      <w:instrText>PAGE</w:instrText>
    </w:r>
    <w:r w:rsidRPr="00F86DE5">
      <w:rPr>
        <w:rFonts w:ascii="Calibri" w:hAnsi="Calibri"/>
      </w:rPr>
      <w:fldChar w:fldCharType="separate"/>
    </w:r>
    <w:r w:rsidR="003C44DA">
      <w:rPr>
        <w:rFonts w:ascii="Calibri" w:hAnsi="Calibri"/>
        <w:noProof/>
      </w:rPr>
      <w:t>29</w:t>
    </w:r>
    <w:r w:rsidRPr="00F86DE5">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1E9E" w:rsidRDefault="006E1E9E" w:rsidP="00632805">
      <w:pPr>
        <w:spacing w:line="240" w:lineRule="auto"/>
      </w:pPr>
      <w:r>
        <w:separator/>
      </w:r>
    </w:p>
  </w:footnote>
  <w:footnote w:type="continuationSeparator" w:id="0">
    <w:p w:rsidR="006E1E9E" w:rsidRDefault="006E1E9E" w:rsidP="0063280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7F1" w:rsidRPr="00D77B45" w:rsidRDefault="003A77F1" w:rsidP="00D77B45">
    <w:pPr>
      <w:jc w:val="center"/>
      <w:rPr>
        <w:rFonts w:ascii="Calibri" w:hAnsi="Calibri"/>
      </w:rPr>
    </w:pPr>
    <w:r w:rsidRPr="00D77B45">
      <w:rPr>
        <w:rFonts w:ascii="Calibri" w:eastAsia="Calibri" w:hAnsi="Calibri"/>
        <w:color w:val="434343"/>
      </w:rPr>
      <w:t xml:space="preserve">Specyfikacja Warunków Zamówienia, sprawa numer: </w:t>
    </w:r>
    <w:r w:rsidRPr="00D77B45">
      <w:rPr>
        <w:rFonts w:ascii="Calibri" w:hAnsi="Calibri"/>
      </w:rPr>
      <w:t>PU-2380-</w:t>
    </w:r>
    <w:r>
      <w:rPr>
        <w:rFonts w:ascii="Calibri" w:hAnsi="Calibri"/>
      </w:rPr>
      <w:t>146-086-145/2025/MA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singleLevel"/>
    <w:tmpl w:val="04150001"/>
    <w:lvl w:ilvl="0">
      <w:start w:val="1"/>
      <w:numFmt w:val="bullet"/>
      <w:lvlText w:val=""/>
      <w:lvlJc w:val="left"/>
      <w:pPr>
        <w:ind w:left="1083" w:hanging="360"/>
      </w:pPr>
      <w:rPr>
        <w:rFonts w:ascii="Symbol" w:hAnsi="Symbol" w:hint="default"/>
        <w:bCs/>
        <w:strike w:val="0"/>
        <w:dstrike w:val="0"/>
        <w:sz w:val="22"/>
        <w:szCs w:val="22"/>
        <w:lang w:eastAsia="ar-SA"/>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6"/>
    <w:multiLevelType w:val="singleLevel"/>
    <w:tmpl w:val="00000006"/>
    <w:name w:val="WW8Num164"/>
    <w:lvl w:ilvl="0">
      <w:start w:val="1"/>
      <w:numFmt w:val="decimal"/>
      <w:lvlText w:val="%1)"/>
      <w:lvlJc w:val="left"/>
      <w:pPr>
        <w:tabs>
          <w:tab w:val="num" w:pos="1050"/>
        </w:tabs>
        <w:ind w:left="1050" w:hanging="340"/>
      </w:pPr>
      <w:rPr>
        <w:rFonts w:hint="default"/>
        <w:b w:val="0"/>
        <w:i w:val="0"/>
        <w:sz w:val="19"/>
      </w:rPr>
    </w:lvl>
  </w:abstractNum>
  <w:abstractNum w:abstractNumId="6">
    <w:nsid w:val="00000007"/>
    <w:multiLevelType w:val="multilevel"/>
    <w:tmpl w:val="00000007"/>
    <w:name w:val="WW8Num168"/>
    <w:lvl w:ilvl="0">
      <w:start w:val="4"/>
      <w:numFmt w:val="lowerLetter"/>
      <w:lvlText w:val="%1)"/>
      <w:lvlJc w:val="left"/>
      <w:pPr>
        <w:tabs>
          <w:tab w:val="num" w:pos="0"/>
        </w:tabs>
        <w:ind w:left="567" w:firstLine="0"/>
      </w:pPr>
      <w:rPr>
        <w:rFonts w:cs="Calibri" w:hint="default"/>
        <w:b w:val="0"/>
        <w:bCs w:val="0"/>
        <w:i w:val="0"/>
        <w:iCs w:val="0"/>
        <w:caps w:val="0"/>
        <w:smallCaps w:val="0"/>
        <w:strike w:val="0"/>
        <w:dstrike w:val="0"/>
        <w:color w:val="000000"/>
        <w:spacing w:val="0"/>
        <w:w w:val="100"/>
        <w:sz w:val="22"/>
        <w:szCs w:val="22"/>
        <w:u w:val="none"/>
        <w:lang w:val="pl-PL" w:bidi="pl-PL"/>
      </w:rPr>
    </w:lvl>
    <w:lvl w:ilvl="1">
      <w:start w:val="1"/>
      <w:numFmt w:val="decimal"/>
      <w:lvlText w:val="%2."/>
      <w:lvlJc w:val="left"/>
      <w:pPr>
        <w:tabs>
          <w:tab w:val="num" w:pos="1647"/>
        </w:tabs>
        <w:ind w:left="1647" w:hanging="360"/>
      </w:pPr>
      <w:rPr>
        <w:rFonts w:hint="default"/>
      </w:rPr>
    </w:lvl>
    <w:lvl w:ilvl="2">
      <w:start w:val="1"/>
      <w:numFmt w:val="decimal"/>
      <w:lvlText w:val="%3."/>
      <w:lvlJc w:val="left"/>
      <w:pPr>
        <w:tabs>
          <w:tab w:val="num" w:pos="2007"/>
        </w:tabs>
        <w:ind w:left="2007" w:hanging="360"/>
      </w:pPr>
      <w:rPr>
        <w:rFonts w:hint="default"/>
      </w:rPr>
    </w:lvl>
    <w:lvl w:ilvl="3">
      <w:start w:val="1"/>
      <w:numFmt w:val="decimal"/>
      <w:lvlText w:val="%4."/>
      <w:lvlJc w:val="left"/>
      <w:pPr>
        <w:tabs>
          <w:tab w:val="num" w:pos="2367"/>
        </w:tabs>
        <w:ind w:left="2367" w:hanging="360"/>
      </w:pPr>
      <w:rPr>
        <w:rFonts w:hint="default"/>
      </w:rPr>
    </w:lvl>
    <w:lvl w:ilvl="4">
      <w:start w:val="1"/>
      <w:numFmt w:val="decimal"/>
      <w:lvlText w:val="%5."/>
      <w:lvlJc w:val="left"/>
      <w:pPr>
        <w:tabs>
          <w:tab w:val="num" w:pos="2727"/>
        </w:tabs>
        <w:ind w:left="2727" w:hanging="360"/>
      </w:pPr>
      <w:rPr>
        <w:rFonts w:hint="default"/>
      </w:rPr>
    </w:lvl>
    <w:lvl w:ilvl="5">
      <w:start w:val="1"/>
      <w:numFmt w:val="decimal"/>
      <w:lvlText w:val="%6."/>
      <w:lvlJc w:val="left"/>
      <w:pPr>
        <w:tabs>
          <w:tab w:val="num" w:pos="3087"/>
        </w:tabs>
        <w:ind w:left="3087" w:hanging="360"/>
      </w:pPr>
      <w:rPr>
        <w:rFonts w:hint="default"/>
      </w:rPr>
    </w:lvl>
    <w:lvl w:ilvl="6">
      <w:start w:val="1"/>
      <w:numFmt w:val="decimal"/>
      <w:lvlText w:val="%7."/>
      <w:lvlJc w:val="left"/>
      <w:pPr>
        <w:tabs>
          <w:tab w:val="num" w:pos="3447"/>
        </w:tabs>
        <w:ind w:left="3447" w:hanging="360"/>
      </w:pPr>
      <w:rPr>
        <w:rFonts w:hint="default"/>
      </w:rPr>
    </w:lvl>
    <w:lvl w:ilvl="7">
      <w:start w:val="1"/>
      <w:numFmt w:val="decimal"/>
      <w:lvlText w:val="%8."/>
      <w:lvlJc w:val="left"/>
      <w:pPr>
        <w:tabs>
          <w:tab w:val="num" w:pos="3807"/>
        </w:tabs>
        <w:ind w:left="3807" w:hanging="360"/>
      </w:pPr>
      <w:rPr>
        <w:rFonts w:hint="default"/>
      </w:rPr>
    </w:lvl>
    <w:lvl w:ilvl="8">
      <w:start w:val="1"/>
      <w:numFmt w:val="decimal"/>
      <w:lvlText w:val="%9."/>
      <w:lvlJc w:val="left"/>
      <w:pPr>
        <w:tabs>
          <w:tab w:val="num" w:pos="4167"/>
        </w:tabs>
        <w:ind w:left="4167" w:hanging="360"/>
      </w:pPr>
      <w:rPr>
        <w:rFonts w:hint="default"/>
      </w:rPr>
    </w:lvl>
  </w:abstractNum>
  <w:abstractNum w:abstractNumId="7">
    <w:nsid w:val="00000009"/>
    <w:multiLevelType w:val="multilevel"/>
    <w:tmpl w:val="00000009"/>
    <w:name w:val="WW8Num9"/>
    <w:lvl w:ilvl="0">
      <w:start w:val="1"/>
      <w:numFmt w:val="decimal"/>
      <w:lvlText w:val="%1."/>
      <w:lvlJc w:val="left"/>
      <w:pPr>
        <w:tabs>
          <w:tab w:val="num" w:pos="0"/>
        </w:tabs>
        <w:ind w:left="360" w:hanging="360"/>
      </w:pPr>
      <w:rPr>
        <w:rFonts w:ascii="Calibri" w:hAnsi="Calibri" w:cs="Calibri" w:hint="default"/>
        <w:color w:val="auto"/>
      </w:rPr>
    </w:lvl>
    <w:lvl w:ilvl="1">
      <w:start w:val="1"/>
      <w:numFmt w:val="decimal"/>
      <w:lvlText w:val="%1.%2."/>
      <w:lvlJc w:val="left"/>
      <w:pPr>
        <w:tabs>
          <w:tab w:val="num" w:pos="0"/>
        </w:tabs>
        <w:ind w:left="720" w:hanging="720"/>
      </w:pPr>
      <w:rPr>
        <w:rFonts w:ascii="Calibri" w:hAnsi="Calibri" w:cs="Calibri" w:hint="default"/>
        <w:color w:val="auto"/>
      </w:rPr>
    </w:lvl>
    <w:lvl w:ilvl="2">
      <w:start w:val="1"/>
      <w:numFmt w:val="decimal"/>
      <w:lvlText w:val="%1.%2.%3."/>
      <w:lvlJc w:val="left"/>
      <w:pPr>
        <w:tabs>
          <w:tab w:val="num" w:pos="0"/>
        </w:tabs>
        <w:ind w:left="720" w:hanging="720"/>
      </w:pPr>
      <w:rPr>
        <w:rFonts w:ascii="Calibri" w:hAnsi="Calibri" w:cs="Calibri" w:hint="default"/>
        <w:color w:val="auto"/>
      </w:rPr>
    </w:lvl>
    <w:lvl w:ilvl="3">
      <w:start w:val="1"/>
      <w:numFmt w:val="decimal"/>
      <w:lvlText w:val="%1.%2.%3.%4."/>
      <w:lvlJc w:val="left"/>
      <w:pPr>
        <w:tabs>
          <w:tab w:val="num" w:pos="0"/>
        </w:tabs>
        <w:ind w:left="1080" w:hanging="1080"/>
      </w:pPr>
      <w:rPr>
        <w:rFonts w:ascii="Calibri" w:hAnsi="Calibri" w:cs="Calibri" w:hint="default"/>
        <w:color w:val="auto"/>
      </w:rPr>
    </w:lvl>
    <w:lvl w:ilvl="4">
      <w:start w:val="1"/>
      <w:numFmt w:val="decimal"/>
      <w:lvlText w:val="%1.%2.%3.%4.%5."/>
      <w:lvlJc w:val="left"/>
      <w:pPr>
        <w:tabs>
          <w:tab w:val="num" w:pos="0"/>
        </w:tabs>
        <w:ind w:left="1080" w:hanging="1080"/>
      </w:pPr>
      <w:rPr>
        <w:rFonts w:ascii="Calibri" w:hAnsi="Calibri" w:cs="Calibri" w:hint="default"/>
        <w:color w:val="auto"/>
      </w:rPr>
    </w:lvl>
    <w:lvl w:ilvl="5">
      <w:start w:val="1"/>
      <w:numFmt w:val="decimal"/>
      <w:lvlText w:val="%1.%2.%3.%4.%5.%6."/>
      <w:lvlJc w:val="left"/>
      <w:pPr>
        <w:tabs>
          <w:tab w:val="num" w:pos="0"/>
        </w:tabs>
        <w:ind w:left="1440" w:hanging="1440"/>
      </w:pPr>
      <w:rPr>
        <w:rFonts w:ascii="Calibri" w:hAnsi="Calibri" w:cs="Calibri" w:hint="default"/>
        <w:color w:val="auto"/>
      </w:rPr>
    </w:lvl>
    <w:lvl w:ilvl="6">
      <w:start w:val="1"/>
      <w:numFmt w:val="decimal"/>
      <w:lvlText w:val="%1.%2.%3.%4.%5.%6.%7."/>
      <w:lvlJc w:val="left"/>
      <w:pPr>
        <w:tabs>
          <w:tab w:val="num" w:pos="0"/>
        </w:tabs>
        <w:ind w:left="1440" w:hanging="1440"/>
      </w:pPr>
      <w:rPr>
        <w:rFonts w:ascii="Calibri" w:hAnsi="Calibri" w:cs="Calibri" w:hint="default"/>
        <w:color w:val="auto"/>
      </w:rPr>
    </w:lvl>
    <w:lvl w:ilvl="7">
      <w:start w:val="1"/>
      <w:numFmt w:val="decimal"/>
      <w:lvlText w:val="%1.%2.%3.%4.%5.%6.%7.%8."/>
      <w:lvlJc w:val="left"/>
      <w:pPr>
        <w:tabs>
          <w:tab w:val="num" w:pos="0"/>
        </w:tabs>
        <w:ind w:left="1800" w:hanging="1800"/>
      </w:pPr>
      <w:rPr>
        <w:rFonts w:ascii="Calibri" w:hAnsi="Calibri" w:cs="Calibri" w:hint="default"/>
        <w:color w:val="auto"/>
      </w:rPr>
    </w:lvl>
    <w:lvl w:ilvl="8">
      <w:start w:val="1"/>
      <w:numFmt w:val="decimal"/>
      <w:lvlText w:val="%1.%2.%3.%4.%5.%6.%7.%8.%9."/>
      <w:lvlJc w:val="left"/>
      <w:pPr>
        <w:tabs>
          <w:tab w:val="num" w:pos="0"/>
        </w:tabs>
        <w:ind w:left="1800" w:hanging="1800"/>
      </w:pPr>
      <w:rPr>
        <w:rFonts w:ascii="Calibri" w:hAnsi="Calibri" w:cs="Calibri" w:hint="default"/>
        <w:color w:val="auto"/>
      </w:rPr>
    </w:lvl>
  </w:abstractNum>
  <w:abstractNum w:abstractNumId="8">
    <w:nsid w:val="0000000D"/>
    <w:multiLevelType w:val="singleLevel"/>
    <w:tmpl w:val="7BDC3062"/>
    <w:name w:val="WW8Num13"/>
    <w:lvl w:ilvl="0">
      <w:numFmt w:val="none"/>
      <w:lvlText w:val=""/>
      <w:lvlJc w:val="left"/>
      <w:pPr>
        <w:tabs>
          <w:tab w:val="num" w:pos="360"/>
        </w:tabs>
      </w:pPr>
    </w:lvl>
  </w:abstractNum>
  <w:abstractNum w:abstractNumId="9">
    <w:nsid w:val="0000000E"/>
    <w:multiLevelType w:val="multilevel"/>
    <w:tmpl w:val="0000000E"/>
    <w:name w:val="WW8Num14"/>
    <w:lvl w:ilvl="0">
      <w:start w:val="1"/>
      <w:numFmt w:val="decimal"/>
      <w:lvlText w:val="%1."/>
      <w:lvlJc w:val="left"/>
      <w:pPr>
        <w:tabs>
          <w:tab w:val="num" w:pos="360"/>
        </w:tabs>
        <w:ind w:left="360" w:hanging="360"/>
      </w:pPr>
      <w:rPr>
        <w:rFonts w:ascii="Calibri" w:hAnsi="Calibri" w:cs="Arial"/>
        <w:szCs w:val="24"/>
      </w:rPr>
    </w:lvl>
    <w:lvl w:ilvl="1">
      <w:start w:val="1"/>
      <w:numFmt w:val="decimal"/>
      <w:lvlText w:val="%2)"/>
      <w:lvlJc w:val="left"/>
      <w:pPr>
        <w:tabs>
          <w:tab w:val="num" w:pos="0"/>
        </w:tabs>
        <w:ind w:left="720" w:hanging="360"/>
      </w:pPr>
      <w:rPr>
        <w:rFonts w:ascii="Calibri" w:hAnsi="Calibri" w:cs="Arial"/>
        <w:szCs w:val="24"/>
      </w:r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0">
    <w:nsid w:val="00000010"/>
    <w:multiLevelType w:val="multilevel"/>
    <w:tmpl w:val="9B1AD8FE"/>
    <w:name w:val="WW8Num16"/>
    <w:lvl w:ilvl="0">
      <w:start w:val="1"/>
      <w:numFmt w:val="decimal"/>
      <w:lvlText w:val="%1."/>
      <w:lvlJc w:val="left"/>
      <w:pPr>
        <w:tabs>
          <w:tab w:val="num" w:pos="0"/>
        </w:tabs>
        <w:ind w:left="720" w:hanging="360"/>
      </w:pPr>
      <w:rPr>
        <w:rFonts w:ascii="Calibri" w:eastAsia="Times New Roman" w:hAnsi="Calibri" w:cs="Arial" w:hint="default"/>
        <w:color w:val="auto"/>
        <w:sz w:val="24"/>
        <w:szCs w:val="24"/>
      </w:rPr>
    </w:lvl>
    <w:lvl w:ilvl="1">
      <w:start w:val="1"/>
      <w:numFmt w:val="decimal"/>
      <w:lvlText w:val="%2)"/>
      <w:lvlJc w:val="left"/>
      <w:pPr>
        <w:tabs>
          <w:tab w:val="num" w:pos="1070"/>
        </w:tabs>
        <w:ind w:left="1070" w:hanging="360"/>
      </w:pPr>
      <w:rPr>
        <w:rFonts w:ascii="Calibri" w:hAnsi="Calibri" w:cs="Calibri" w:hint="default"/>
        <w:sz w:val="24"/>
        <w:szCs w:val="24"/>
      </w:rPr>
    </w:lvl>
    <w:lvl w:ilvl="2">
      <w:start w:val="1"/>
      <w:numFmt w:val="lowerLetter"/>
      <w:lvlText w:val="%3)"/>
      <w:lvlJc w:val="left"/>
      <w:pPr>
        <w:tabs>
          <w:tab w:val="num" w:pos="-1696"/>
        </w:tabs>
        <w:ind w:left="644" w:hanging="360"/>
      </w:pPr>
      <w:rPr>
        <w:rFonts w:ascii="Calibri" w:hAnsi="Calibri" w:cs="Calibri" w:hint="default"/>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3F27C1"/>
    <w:multiLevelType w:val="multilevel"/>
    <w:tmpl w:val="0EC891F0"/>
    <w:lvl w:ilvl="0">
      <w:start w:val="1"/>
      <w:numFmt w:val="decimal"/>
      <w:lvlText w:val="%1."/>
      <w:lvlJc w:val="left"/>
      <w:pPr>
        <w:ind w:left="789" w:hanging="363"/>
      </w:pPr>
      <w:rPr>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nsid w:val="031C6AE5"/>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34774AB"/>
    <w:multiLevelType w:val="multilevel"/>
    <w:tmpl w:val="EFE239B0"/>
    <w:lvl w:ilvl="0">
      <w:start w:val="1"/>
      <w:numFmt w:val="decimal"/>
      <w:lvlText w:val="%1."/>
      <w:lvlJc w:val="left"/>
      <w:pPr>
        <w:ind w:left="1004" w:hanging="360"/>
      </w:pPr>
      <w:rPr>
        <w:rFonts w:hint="default"/>
        <w:b w:val="0"/>
        <w:vertAlign w:val="baseline"/>
      </w:rPr>
    </w:lvl>
    <w:lvl w:ilvl="1">
      <w:start w:val="1"/>
      <w:numFmt w:val="lowerLetter"/>
      <w:lvlText w:val="%2."/>
      <w:lvlJc w:val="left"/>
      <w:pPr>
        <w:ind w:left="1724" w:hanging="360"/>
      </w:pPr>
      <w:rPr>
        <w:rFonts w:hint="default"/>
        <w:b w:val="0"/>
        <w:vertAlign w:val="baseline"/>
      </w:rPr>
    </w:lvl>
    <w:lvl w:ilvl="2">
      <w:start w:val="1"/>
      <w:numFmt w:val="lowerRoman"/>
      <w:lvlText w:val="%3."/>
      <w:lvlJc w:val="right"/>
      <w:pPr>
        <w:ind w:left="2444" w:hanging="180"/>
      </w:pPr>
      <w:rPr>
        <w:rFonts w:hint="default"/>
        <w:vertAlign w:val="baseline"/>
      </w:rPr>
    </w:lvl>
    <w:lvl w:ilvl="3">
      <w:start w:val="1"/>
      <w:numFmt w:val="decimal"/>
      <w:lvlText w:val="%4."/>
      <w:lvlJc w:val="left"/>
      <w:pPr>
        <w:ind w:left="3164" w:hanging="360"/>
      </w:pPr>
      <w:rPr>
        <w:rFonts w:hint="default"/>
        <w:b w:val="0"/>
        <w:sz w:val="20"/>
        <w:szCs w:val="20"/>
        <w:vertAlign w:val="baseline"/>
      </w:rPr>
    </w:lvl>
    <w:lvl w:ilvl="4">
      <w:start w:val="1"/>
      <w:numFmt w:val="lowerLetter"/>
      <w:lvlText w:val="%5."/>
      <w:lvlJc w:val="left"/>
      <w:pPr>
        <w:ind w:left="3884" w:hanging="360"/>
      </w:pPr>
      <w:rPr>
        <w:rFonts w:hint="default"/>
        <w:vertAlign w:val="baseline"/>
      </w:rPr>
    </w:lvl>
    <w:lvl w:ilvl="5">
      <w:start w:val="1"/>
      <w:numFmt w:val="lowerRoman"/>
      <w:lvlText w:val="%6."/>
      <w:lvlJc w:val="right"/>
      <w:pPr>
        <w:ind w:left="4604" w:hanging="180"/>
      </w:pPr>
      <w:rPr>
        <w:rFonts w:hint="default"/>
        <w:vertAlign w:val="baseline"/>
      </w:rPr>
    </w:lvl>
    <w:lvl w:ilvl="6">
      <w:start w:val="1"/>
      <w:numFmt w:val="decimal"/>
      <w:lvlText w:val="%7."/>
      <w:lvlJc w:val="left"/>
      <w:pPr>
        <w:ind w:left="5324" w:hanging="360"/>
      </w:pPr>
      <w:rPr>
        <w:rFonts w:hint="default"/>
        <w:vertAlign w:val="baseline"/>
      </w:rPr>
    </w:lvl>
    <w:lvl w:ilvl="7">
      <w:start w:val="1"/>
      <w:numFmt w:val="lowerLetter"/>
      <w:lvlText w:val="%8."/>
      <w:lvlJc w:val="left"/>
      <w:pPr>
        <w:ind w:left="6044" w:hanging="360"/>
      </w:pPr>
      <w:rPr>
        <w:rFonts w:hint="default"/>
        <w:vertAlign w:val="baseline"/>
      </w:rPr>
    </w:lvl>
    <w:lvl w:ilvl="8">
      <w:start w:val="1"/>
      <w:numFmt w:val="lowerRoman"/>
      <w:lvlText w:val="%9."/>
      <w:lvlJc w:val="right"/>
      <w:pPr>
        <w:ind w:left="6764" w:hanging="180"/>
      </w:pPr>
      <w:rPr>
        <w:rFonts w:hint="default"/>
        <w:vertAlign w:val="baseline"/>
      </w:rPr>
    </w:lvl>
  </w:abstractNum>
  <w:abstractNum w:abstractNumId="14">
    <w:nsid w:val="04A31D79"/>
    <w:multiLevelType w:val="hybridMultilevel"/>
    <w:tmpl w:val="1B88A62A"/>
    <w:lvl w:ilvl="0" w:tplc="035E86DC">
      <w:start w:val="14"/>
      <w:numFmt w:val="upperLetter"/>
      <w:pStyle w:val="Nagwek2"/>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nsid w:val="0E383AFF"/>
    <w:multiLevelType w:val="hybridMultilevel"/>
    <w:tmpl w:val="016AAF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13D15BD5"/>
    <w:multiLevelType w:val="multilevel"/>
    <w:tmpl w:val="9C0AD22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14EC5F55"/>
    <w:multiLevelType w:val="hybridMultilevel"/>
    <w:tmpl w:val="3B00C790"/>
    <w:lvl w:ilvl="0" w:tplc="5B509FB6">
      <w:start w:val="1"/>
      <w:numFmt w:val="decimal"/>
      <w:lvlText w:val="%1."/>
      <w:lvlJc w:val="left"/>
      <w:pPr>
        <w:tabs>
          <w:tab w:val="num" w:pos="2340"/>
        </w:tabs>
        <w:ind w:left="2340" w:hanging="360"/>
      </w:pPr>
      <w:rPr>
        <w:rFonts w:cs="Times New Roman" w:hint="default"/>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61B4952"/>
    <w:multiLevelType w:val="hybridMultilevel"/>
    <w:tmpl w:val="104EFF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19A75D32"/>
    <w:multiLevelType w:val="multilevel"/>
    <w:tmpl w:val="EFE239B0"/>
    <w:lvl w:ilvl="0">
      <w:start w:val="1"/>
      <w:numFmt w:val="decimal"/>
      <w:lvlText w:val="%1."/>
      <w:lvlJc w:val="left"/>
      <w:pPr>
        <w:ind w:left="1004" w:hanging="360"/>
      </w:pPr>
      <w:rPr>
        <w:rFonts w:hint="default"/>
        <w:b w:val="0"/>
        <w:vertAlign w:val="baseline"/>
      </w:rPr>
    </w:lvl>
    <w:lvl w:ilvl="1">
      <w:start w:val="1"/>
      <w:numFmt w:val="lowerLetter"/>
      <w:lvlText w:val="%2."/>
      <w:lvlJc w:val="left"/>
      <w:pPr>
        <w:ind w:left="1724" w:hanging="360"/>
      </w:pPr>
      <w:rPr>
        <w:rFonts w:hint="default"/>
        <w:b w:val="0"/>
        <w:vertAlign w:val="baseline"/>
      </w:rPr>
    </w:lvl>
    <w:lvl w:ilvl="2">
      <w:start w:val="1"/>
      <w:numFmt w:val="lowerRoman"/>
      <w:lvlText w:val="%3."/>
      <w:lvlJc w:val="right"/>
      <w:pPr>
        <w:ind w:left="2444" w:hanging="180"/>
      </w:pPr>
      <w:rPr>
        <w:rFonts w:hint="default"/>
        <w:vertAlign w:val="baseline"/>
      </w:rPr>
    </w:lvl>
    <w:lvl w:ilvl="3">
      <w:start w:val="1"/>
      <w:numFmt w:val="decimal"/>
      <w:lvlText w:val="%4."/>
      <w:lvlJc w:val="left"/>
      <w:pPr>
        <w:ind w:left="502" w:hanging="360"/>
      </w:pPr>
      <w:rPr>
        <w:rFonts w:hint="default"/>
        <w:b w:val="0"/>
        <w:sz w:val="20"/>
        <w:szCs w:val="20"/>
        <w:vertAlign w:val="baseline"/>
      </w:rPr>
    </w:lvl>
    <w:lvl w:ilvl="4">
      <w:start w:val="1"/>
      <w:numFmt w:val="lowerLetter"/>
      <w:lvlText w:val="%5."/>
      <w:lvlJc w:val="left"/>
      <w:pPr>
        <w:ind w:left="3884" w:hanging="360"/>
      </w:pPr>
      <w:rPr>
        <w:rFonts w:hint="default"/>
        <w:vertAlign w:val="baseline"/>
      </w:rPr>
    </w:lvl>
    <w:lvl w:ilvl="5">
      <w:start w:val="1"/>
      <w:numFmt w:val="lowerRoman"/>
      <w:lvlText w:val="%6."/>
      <w:lvlJc w:val="right"/>
      <w:pPr>
        <w:ind w:left="4604" w:hanging="180"/>
      </w:pPr>
      <w:rPr>
        <w:rFonts w:hint="default"/>
        <w:vertAlign w:val="baseline"/>
      </w:rPr>
    </w:lvl>
    <w:lvl w:ilvl="6">
      <w:start w:val="1"/>
      <w:numFmt w:val="decimal"/>
      <w:lvlText w:val="%7."/>
      <w:lvlJc w:val="left"/>
      <w:pPr>
        <w:ind w:left="5324" w:hanging="360"/>
      </w:pPr>
      <w:rPr>
        <w:rFonts w:hint="default"/>
        <w:vertAlign w:val="baseline"/>
      </w:rPr>
    </w:lvl>
    <w:lvl w:ilvl="7">
      <w:start w:val="1"/>
      <w:numFmt w:val="lowerLetter"/>
      <w:lvlText w:val="%8."/>
      <w:lvlJc w:val="left"/>
      <w:pPr>
        <w:ind w:left="6044" w:hanging="360"/>
      </w:pPr>
      <w:rPr>
        <w:rFonts w:hint="default"/>
        <w:vertAlign w:val="baseline"/>
      </w:rPr>
    </w:lvl>
    <w:lvl w:ilvl="8">
      <w:start w:val="1"/>
      <w:numFmt w:val="lowerRoman"/>
      <w:lvlText w:val="%9."/>
      <w:lvlJc w:val="right"/>
      <w:pPr>
        <w:ind w:left="6764" w:hanging="180"/>
      </w:pPr>
      <w:rPr>
        <w:rFonts w:hint="default"/>
        <w:vertAlign w:val="baseline"/>
      </w:rPr>
    </w:lvl>
  </w:abstractNum>
  <w:abstractNum w:abstractNumId="20">
    <w:nsid w:val="1B832986"/>
    <w:multiLevelType w:val="hybridMultilevel"/>
    <w:tmpl w:val="05F01B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1E0153F8"/>
    <w:multiLevelType w:val="hybridMultilevel"/>
    <w:tmpl w:val="2E024A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1E891AA9"/>
    <w:multiLevelType w:val="hybridMultilevel"/>
    <w:tmpl w:val="F3742A68"/>
    <w:lvl w:ilvl="0" w:tplc="04150001">
      <w:start w:val="1"/>
      <w:numFmt w:val="bullet"/>
      <w:lvlText w:val=""/>
      <w:lvlJc w:val="left"/>
      <w:pPr>
        <w:ind w:left="771" w:hanging="360"/>
      </w:pPr>
      <w:rPr>
        <w:rFonts w:ascii="Symbol" w:hAnsi="Symbol" w:hint="default"/>
      </w:rPr>
    </w:lvl>
    <w:lvl w:ilvl="1" w:tplc="04150003" w:tentative="1">
      <w:start w:val="1"/>
      <w:numFmt w:val="bullet"/>
      <w:lvlText w:val="o"/>
      <w:lvlJc w:val="left"/>
      <w:pPr>
        <w:ind w:left="1491" w:hanging="360"/>
      </w:pPr>
      <w:rPr>
        <w:rFonts w:ascii="Courier New" w:hAnsi="Courier New" w:cs="Courier New" w:hint="default"/>
      </w:rPr>
    </w:lvl>
    <w:lvl w:ilvl="2" w:tplc="04150005" w:tentative="1">
      <w:start w:val="1"/>
      <w:numFmt w:val="bullet"/>
      <w:lvlText w:val=""/>
      <w:lvlJc w:val="left"/>
      <w:pPr>
        <w:ind w:left="2211" w:hanging="360"/>
      </w:pPr>
      <w:rPr>
        <w:rFonts w:ascii="Wingdings" w:hAnsi="Wingdings" w:hint="default"/>
      </w:rPr>
    </w:lvl>
    <w:lvl w:ilvl="3" w:tplc="04150001" w:tentative="1">
      <w:start w:val="1"/>
      <w:numFmt w:val="bullet"/>
      <w:lvlText w:val=""/>
      <w:lvlJc w:val="left"/>
      <w:pPr>
        <w:ind w:left="2931" w:hanging="360"/>
      </w:pPr>
      <w:rPr>
        <w:rFonts w:ascii="Symbol" w:hAnsi="Symbol" w:hint="default"/>
      </w:rPr>
    </w:lvl>
    <w:lvl w:ilvl="4" w:tplc="04150003" w:tentative="1">
      <w:start w:val="1"/>
      <w:numFmt w:val="bullet"/>
      <w:lvlText w:val="o"/>
      <w:lvlJc w:val="left"/>
      <w:pPr>
        <w:ind w:left="3651" w:hanging="360"/>
      </w:pPr>
      <w:rPr>
        <w:rFonts w:ascii="Courier New" w:hAnsi="Courier New" w:cs="Courier New" w:hint="default"/>
      </w:rPr>
    </w:lvl>
    <w:lvl w:ilvl="5" w:tplc="04150005" w:tentative="1">
      <w:start w:val="1"/>
      <w:numFmt w:val="bullet"/>
      <w:lvlText w:val=""/>
      <w:lvlJc w:val="left"/>
      <w:pPr>
        <w:ind w:left="4371" w:hanging="360"/>
      </w:pPr>
      <w:rPr>
        <w:rFonts w:ascii="Wingdings" w:hAnsi="Wingdings" w:hint="default"/>
      </w:rPr>
    </w:lvl>
    <w:lvl w:ilvl="6" w:tplc="04150001" w:tentative="1">
      <w:start w:val="1"/>
      <w:numFmt w:val="bullet"/>
      <w:lvlText w:val=""/>
      <w:lvlJc w:val="left"/>
      <w:pPr>
        <w:ind w:left="5091" w:hanging="360"/>
      </w:pPr>
      <w:rPr>
        <w:rFonts w:ascii="Symbol" w:hAnsi="Symbol" w:hint="default"/>
      </w:rPr>
    </w:lvl>
    <w:lvl w:ilvl="7" w:tplc="04150003" w:tentative="1">
      <w:start w:val="1"/>
      <w:numFmt w:val="bullet"/>
      <w:lvlText w:val="o"/>
      <w:lvlJc w:val="left"/>
      <w:pPr>
        <w:ind w:left="5811" w:hanging="360"/>
      </w:pPr>
      <w:rPr>
        <w:rFonts w:ascii="Courier New" w:hAnsi="Courier New" w:cs="Courier New" w:hint="default"/>
      </w:rPr>
    </w:lvl>
    <w:lvl w:ilvl="8" w:tplc="04150005" w:tentative="1">
      <w:start w:val="1"/>
      <w:numFmt w:val="bullet"/>
      <w:lvlText w:val=""/>
      <w:lvlJc w:val="left"/>
      <w:pPr>
        <w:ind w:left="6531" w:hanging="360"/>
      </w:pPr>
      <w:rPr>
        <w:rFonts w:ascii="Wingdings" w:hAnsi="Wingdings" w:hint="default"/>
      </w:rPr>
    </w:lvl>
  </w:abstractNum>
  <w:abstractNum w:abstractNumId="23">
    <w:nsid w:val="223A3A8C"/>
    <w:multiLevelType w:val="multilevel"/>
    <w:tmpl w:val="A5D0884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225B29B0"/>
    <w:multiLevelType w:val="multilevel"/>
    <w:tmpl w:val="6C66F942"/>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2443A858"/>
    <w:multiLevelType w:val="hybridMultilevel"/>
    <w:tmpl w:val="E38AD4B4"/>
    <w:lvl w:ilvl="0" w:tplc="75AEEEB2">
      <w:start w:val="2"/>
      <w:numFmt w:val="decimal"/>
      <w:lvlText w:val="%1."/>
      <w:lvlJc w:val="left"/>
      <w:rPr>
        <w:rFonts w:cs="Times New Roman"/>
      </w:rPr>
    </w:lvl>
    <w:lvl w:ilvl="1" w:tplc="B1E8A8FC">
      <w:numFmt w:val="decimal"/>
      <w:lvlText w:val=""/>
      <w:lvlJc w:val="left"/>
      <w:rPr>
        <w:rFonts w:cs="Times New Roman"/>
      </w:rPr>
    </w:lvl>
    <w:lvl w:ilvl="2" w:tplc="79648BE6">
      <w:numFmt w:val="decimal"/>
      <w:lvlText w:val=""/>
      <w:lvlJc w:val="left"/>
      <w:rPr>
        <w:rFonts w:cs="Times New Roman"/>
      </w:rPr>
    </w:lvl>
    <w:lvl w:ilvl="3" w:tplc="7182F8F2">
      <w:numFmt w:val="decimal"/>
      <w:lvlText w:val=""/>
      <w:lvlJc w:val="left"/>
      <w:rPr>
        <w:rFonts w:cs="Times New Roman"/>
      </w:rPr>
    </w:lvl>
    <w:lvl w:ilvl="4" w:tplc="1628459C">
      <w:numFmt w:val="decimal"/>
      <w:lvlText w:val=""/>
      <w:lvlJc w:val="left"/>
      <w:rPr>
        <w:rFonts w:cs="Times New Roman"/>
      </w:rPr>
    </w:lvl>
    <w:lvl w:ilvl="5" w:tplc="FA52DCFC">
      <w:numFmt w:val="decimal"/>
      <w:lvlText w:val=""/>
      <w:lvlJc w:val="left"/>
      <w:rPr>
        <w:rFonts w:cs="Times New Roman"/>
      </w:rPr>
    </w:lvl>
    <w:lvl w:ilvl="6" w:tplc="6B4E243E">
      <w:numFmt w:val="decimal"/>
      <w:lvlText w:val=""/>
      <w:lvlJc w:val="left"/>
      <w:rPr>
        <w:rFonts w:cs="Times New Roman"/>
      </w:rPr>
    </w:lvl>
    <w:lvl w:ilvl="7" w:tplc="D9DC6AC0">
      <w:numFmt w:val="decimal"/>
      <w:lvlText w:val=""/>
      <w:lvlJc w:val="left"/>
      <w:rPr>
        <w:rFonts w:cs="Times New Roman"/>
      </w:rPr>
    </w:lvl>
    <w:lvl w:ilvl="8" w:tplc="E8047278">
      <w:numFmt w:val="decimal"/>
      <w:lvlText w:val=""/>
      <w:lvlJc w:val="left"/>
      <w:rPr>
        <w:rFonts w:cs="Times New Roman"/>
      </w:rPr>
    </w:lvl>
  </w:abstractNum>
  <w:abstractNum w:abstractNumId="26">
    <w:nsid w:val="2B353AE1"/>
    <w:multiLevelType w:val="multilevel"/>
    <w:tmpl w:val="7DF23AE4"/>
    <w:lvl w:ilvl="0">
      <w:start w:val="1"/>
      <w:numFmt w:val="decimal"/>
      <w:lvlText w:val="%1."/>
      <w:lvlJc w:val="left"/>
      <w:pPr>
        <w:ind w:left="1800" w:hanging="363"/>
      </w:pPr>
      <w:rPr>
        <w:rFonts w:asciiTheme="majorHAnsi" w:hAnsiTheme="majorHAnsi" w:hint="default"/>
        <w:b w:val="0"/>
        <w:position w:val="0"/>
        <w:sz w:val="22"/>
        <w:szCs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3."/>
      <w:lvlJc w:val="right"/>
      <w:pPr>
        <w:ind w:left="2160" w:hanging="180"/>
      </w:pPr>
      <w:rPr>
        <w:position w:val="0"/>
        <w:sz w:val="22"/>
        <w:vertAlign w:val="baseline"/>
      </w:rPr>
    </w:lvl>
    <w:lvl w:ilvl="3">
      <w:start w:val="1"/>
      <w:numFmt w:val="decimal"/>
      <w:lvlText w:val="%4."/>
      <w:lvlJc w:val="left"/>
      <w:pPr>
        <w:ind w:left="2880" w:hanging="360"/>
      </w:pPr>
      <w:rPr>
        <w:position w:val="0"/>
        <w:sz w:val="22"/>
        <w:vertAlign w:val="baseline"/>
      </w:rPr>
    </w:lvl>
    <w:lvl w:ilvl="4">
      <w:start w:val="1"/>
      <w:numFmt w:val="lowerLetter"/>
      <w:lvlText w:val="%5."/>
      <w:lvlJc w:val="left"/>
      <w:pPr>
        <w:ind w:left="3600" w:hanging="360"/>
      </w:pPr>
      <w:rPr>
        <w:position w:val="0"/>
        <w:sz w:val="22"/>
        <w:vertAlign w:val="baseline"/>
      </w:rPr>
    </w:lvl>
    <w:lvl w:ilvl="5">
      <w:start w:val="1"/>
      <w:numFmt w:val="lowerRoman"/>
      <w:lvlText w:val="%6."/>
      <w:lvlJc w:val="right"/>
      <w:pPr>
        <w:ind w:left="4320" w:hanging="180"/>
      </w:pPr>
      <w:rPr>
        <w:position w:val="0"/>
        <w:sz w:val="22"/>
        <w:vertAlign w:val="baseline"/>
      </w:rPr>
    </w:lvl>
    <w:lvl w:ilvl="6">
      <w:start w:val="1"/>
      <w:numFmt w:val="decimal"/>
      <w:lvlText w:val="%7."/>
      <w:lvlJc w:val="left"/>
      <w:pPr>
        <w:ind w:left="5040" w:hanging="360"/>
      </w:pPr>
      <w:rPr>
        <w:position w:val="0"/>
        <w:sz w:val="22"/>
        <w:vertAlign w:val="baseline"/>
      </w:rPr>
    </w:lvl>
    <w:lvl w:ilvl="7">
      <w:start w:val="1"/>
      <w:numFmt w:val="lowerLetter"/>
      <w:lvlText w:val="%8."/>
      <w:lvlJc w:val="left"/>
      <w:pPr>
        <w:ind w:left="5760" w:hanging="360"/>
      </w:pPr>
      <w:rPr>
        <w:position w:val="0"/>
        <w:sz w:val="22"/>
        <w:vertAlign w:val="baseline"/>
      </w:rPr>
    </w:lvl>
    <w:lvl w:ilvl="8">
      <w:start w:val="1"/>
      <w:numFmt w:val="lowerRoman"/>
      <w:lvlText w:val="%9."/>
      <w:lvlJc w:val="right"/>
      <w:pPr>
        <w:ind w:left="6480" w:hanging="180"/>
      </w:pPr>
      <w:rPr>
        <w:position w:val="0"/>
        <w:sz w:val="22"/>
        <w:vertAlign w:val="baseline"/>
      </w:rPr>
    </w:lvl>
  </w:abstractNum>
  <w:abstractNum w:abstractNumId="27">
    <w:nsid w:val="2C4515A9"/>
    <w:multiLevelType w:val="multilevel"/>
    <w:tmpl w:val="AA04E580"/>
    <w:lvl w:ilvl="0">
      <w:start w:val="1"/>
      <w:numFmt w:val="decimal"/>
      <w:lvlText w:val="%1."/>
      <w:lvlJc w:val="left"/>
      <w:pPr>
        <w:ind w:left="4613" w:hanging="360"/>
      </w:pPr>
    </w:lvl>
    <w:lvl w:ilvl="1">
      <w:start w:val="1"/>
      <w:numFmt w:val="decimal"/>
      <w:lvlText w:val="%1.%2."/>
      <w:lvlJc w:val="left"/>
      <w:pPr>
        <w:ind w:left="4973" w:hanging="720"/>
      </w:pPr>
      <w:rPr>
        <w:rFonts w:asciiTheme="majorHAnsi" w:hAnsiTheme="majorHAnsi" w:hint="default"/>
        <w:sz w:val="20"/>
        <w:szCs w:val="20"/>
      </w:rPr>
    </w:lvl>
    <w:lvl w:ilvl="2">
      <w:start w:val="1"/>
      <w:numFmt w:val="decimal"/>
      <w:lvlText w:val="%1.%2.%3."/>
      <w:lvlJc w:val="left"/>
      <w:pPr>
        <w:ind w:left="4973" w:hanging="720"/>
      </w:pPr>
      <w:rPr>
        <w:sz w:val="20"/>
      </w:rPr>
    </w:lvl>
    <w:lvl w:ilvl="3">
      <w:start w:val="1"/>
      <w:numFmt w:val="decimal"/>
      <w:lvlText w:val="%1.%2.%3.%4."/>
      <w:lvlJc w:val="left"/>
      <w:pPr>
        <w:ind w:left="5333" w:hanging="1080"/>
      </w:pPr>
      <w:rPr>
        <w:sz w:val="20"/>
      </w:rPr>
    </w:lvl>
    <w:lvl w:ilvl="4">
      <w:start w:val="1"/>
      <w:numFmt w:val="decimal"/>
      <w:lvlText w:val="%1.%2.%3.%4.%5."/>
      <w:lvlJc w:val="left"/>
      <w:pPr>
        <w:ind w:left="5333" w:hanging="1080"/>
      </w:pPr>
      <w:rPr>
        <w:sz w:val="20"/>
      </w:rPr>
    </w:lvl>
    <w:lvl w:ilvl="5">
      <w:start w:val="1"/>
      <w:numFmt w:val="decimal"/>
      <w:lvlText w:val="%1.%2.%3.%4.%5.%6."/>
      <w:lvlJc w:val="left"/>
      <w:pPr>
        <w:ind w:left="5693" w:hanging="1440"/>
      </w:pPr>
      <w:rPr>
        <w:sz w:val="20"/>
      </w:rPr>
    </w:lvl>
    <w:lvl w:ilvl="6">
      <w:start w:val="1"/>
      <w:numFmt w:val="decimal"/>
      <w:lvlText w:val="%1.%2.%3.%4.%5.%6.%7."/>
      <w:lvlJc w:val="left"/>
      <w:pPr>
        <w:ind w:left="5693" w:hanging="1440"/>
      </w:pPr>
      <w:rPr>
        <w:sz w:val="20"/>
      </w:rPr>
    </w:lvl>
    <w:lvl w:ilvl="7">
      <w:start w:val="1"/>
      <w:numFmt w:val="decimal"/>
      <w:lvlText w:val="%1.%2.%3.%4.%5.%6.%7.%8."/>
      <w:lvlJc w:val="left"/>
      <w:pPr>
        <w:ind w:left="6053" w:hanging="1800"/>
      </w:pPr>
      <w:rPr>
        <w:sz w:val="20"/>
      </w:rPr>
    </w:lvl>
    <w:lvl w:ilvl="8">
      <w:start w:val="1"/>
      <w:numFmt w:val="decimal"/>
      <w:lvlText w:val="%1.%2.%3.%4.%5.%6.%7.%8.%9."/>
      <w:lvlJc w:val="left"/>
      <w:pPr>
        <w:ind w:left="6053" w:hanging="1800"/>
      </w:pPr>
      <w:rPr>
        <w:sz w:val="20"/>
      </w:rPr>
    </w:lvl>
  </w:abstractNum>
  <w:abstractNum w:abstractNumId="28">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nsid w:val="2F18654F"/>
    <w:multiLevelType w:val="hybridMultilevel"/>
    <w:tmpl w:val="C8D8A25A"/>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30">
    <w:nsid w:val="38F67314"/>
    <w:multiLevelType w:val="multilevel"/>
    <w:tmpl w:val="42ECA856"/>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24043FC"/>
    <w:multiLevelType w:val="multilevel"/>
    <w:tmpl w:val="8B12C00A"/>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bullet"/>
      <w:lvlText w:val="o"/>
      <w:lvlJc w:val="left"/>
      <w:pPr>
        <w:ind w:left="1080" w:hanging="360"/>
      </w:pPr>
      <w:rPr>
        <w:rFonts w:ascii="Courier New" w:hAnsi="Courier New" w:cs="Courier New"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40C4C44"/>
    <w:multiLevelType w:val="multilevel"/>
    <w:tmpl w:val="DC1A840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AC125DF"/>
    <w:multiLevelType w:val="multilevel"/>
    <w:tmpl w:val="433A5B56"/>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4">
    <w:nsid w:val="57715A87"/>
    <w:multiLevelType w:val="hybridMultilevel"/>
    <w:tmpl w:val="58927208"/>
    <w:lvl w:ilvl="0" w:tplc="D29C4AF6">
      <w:start w:val="2"/>
      <w:numFmt w:val="lowerLetter"/>
      <w:lvlText w:val="%1."/>
      <w:lvlJc w:val="left"/>
      <w:pPr>
        <w:tabs>
          <w:tab w:val="num" w:pos="720"/>
        </w:tabs>
        <w:ind w:left="720" w:hanging="360"/>
      </w:pPr>
      <w:rPr>
        <w:rFonts w:cs="Times New Roman" w:hint="default"/>
      </w:rPr>
    </w:lvl>
    <w:lvl w:ilvl="1" w:tplc="04150001">
      <w:start w:val="1"/>
      <w:numFmt w:val="bullet"/>
      <w:lvlText w:val=""/>
      <w:lvlJc w:val="left"/>
      <w:pPr>
        <w:ind w:left="786" w:hanging="360"/>
      </w:pPr>
      <w:rPr>
        <w:rFonts w:ascii="Symbol" w:hAnsi="Symbol" w:hint="default"/>
      </w:rPr>
    </w:lvl>
    <w:lvl w:ilvl="2" w:tplc="5B509FB6">
      <w:start w:val="1"/>
      <w:numFmt w:val="decimal"/>
      <w:lvlText w:val="%3."/>
      <w:lvlJc w:val="left"/>
      <w:pPr>
        <w:tabs>
          <w:tab w:val="num" w:pos="2340"/>
        </w:tabs>
        <w:ind w:left="2340" w:hanging="360"/>
      </w:pPr>
      <w:rPr>
        <w:rFonts w:cs="Times New Roman" w:hint="default"/>
      </w:rPr>
    </w:lvl>
    <w:lvl w:ilvl="3" w:tplc="16AE732E">
      <w:start w:val="8"/>
      <w:numFmt w:val="bullet"/>
      <w:lvlText w:val=""/>
      <w:lvlJc w:val="left"/>
      <w:pPr>
        <w:tabs>
          <w:tab w:val="num" w:pos="2880"/>
        </w:tabs>
        <w:ind w:left="2880" w:hanging="360"/>
      </w:pPr>
      <w:rPr>
        <w:rFonts w:ascii="Symbol" w:eastAsia="Times New Roman" w:hAnsi="Symbol" w:hint="default"/>
      </w:rPr>
    </w:lvl>
    <w:lvl w:ilvl="4" w:tplc="234675EC">
      <w:start w:val="1"/>
      <w:numFmt w:val="lowerLetter"/>
      <w:lvlText w:val="%5.)"/>
      <w:lvlJc w:val="left"/>
      <w:pPr>
        <w:tabs>
          <w:tab w:val="num" w:pos="3600"/>
        </w:tabs>
        <w:ind w:left="3600" w:hanging="360"/>
      </w:pPr>
      <w:rPr>
        <w:rFonts w:cs="Times New Roman" w:hint="default"/>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nsid w:val="5AB17AC3"/>
    <w:multiLevelType w:val="multilevel"/>
    <w:tmpl w:val="58F8780E"/>
    <w:lvl w:ilvl="0">
      <w:start w:val="1"/>
      <w:numFmt w:val="decimal"/>
      <w:lvlText w:val="%1."/>
      <w:lvlJc w:val="left"/>
      <w:pPr>
        <w:ind w:left="720" w:hanging="360"/>
      </w:pPr>
      <w:rPr>
        <w:rFonts w:asciiTheme="majorHAnsi" w:hAnsiTheme="majorHAnsi" w:hint="default"/>
        <w:i w:val="0"/>
        <w:color w:val="auto"/>
        <w:sz w:val="22"/>
        <w:szCs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rFonts w:asciiTheme="majorHAnsi" w:hAnsiTheme="majorHAnsi" w:hint="default"/>
        <w:b/>
        <w:sz w:val="22"/>
        <w:szCs w:val="22"/>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nsid w:val="5D4727CA"/>
    <w:multiLevelType w:val="multilevel"/>
    <w:tmpl w:val="6E9499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nsid w:val="5EC8621F"/>
    <w:multiLevelType w:val="multilevel"/>
    <w:tmpl w:val="92CC1CE0"/>
    <w:lvl w:ilvl="0">
      <w:start w:val="1"/>
      <w:numFmt w:val="decimal"/>
      <w:lvlText w:val="%1."/>
      <w:lvlJc w:val="left"/>
      <w:pPr>
        <w:ind w:left="1004" w:hanging="360"/>
      </w:pPr>
      <w:rPr>
        <w:rFonts w:asciiTheme="majorHAnsi" w:hAnsiTheme="majorHAnsi"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164" w:hanging="360"/>
      </w:pPr>
      <w:rPr>
        <w:rFonts w:ascii="Calibri" w:hAnsi="Calibri" w:hint="default"/>
        <w:position w:val="0"/>
        <w:sz w:val="22"/>
        <w:szCs w:val="22"/>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360" w:hanging="360"/>
      </w:pPr>
      <w:rPr>
        <w:b/>
        <w:position w:val="0"/>
        <w:sz w:val="20"/>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38">
    <w:nsid w:val="60E15A1A"/>
    <w:multiLevelType w:val="multilevel"/>
    <w:tmpl w:val="783AC9A4"/>
    <w:lvl w:ilvl="0">
      <w:start w:val="1"/>
      <w:numFmt w:val="decimal"/>
      <w:lvlText w:val="%1."/>
      <w:lvlJc w:val="left"/>
      <w:pPr>
        <w:ind w:left="1211" w:hanging="360"/>
      </w:pPr>
      <w:rPr>
        <w:sz w:val="20"/>
        <w:szCs w:val="2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9">
    <w:nsid w:val="71384B31"/>
    <w:multiLevelType w:val="multilevel"/>
    <w:tmpl w:val="D67E3E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7143748D"/>
    <w:multiLevelType w:val="hybridMultilevel"/>
    <w:tmpl w:val="AB80CE94"/>
    <w:lvl w:ilvl="0" w:tplc="04150015">
      <w:start w:val="1"/>
      <w:numFmt w:val="upperLetter"/>
      <w:pStyle w:val="Nagwek1"/>
      <w:lvlText w:val="%1."/>
      <w:lvlJc w:val="left"/>
      <w:pPr>
        <w:ind w:left="720" w:hanging="360"/>
      </w:pPr>
      <w:rPr>
        <w:rFonts w:cs="Times New Roman" w:hint="default"/>
      </w:rPr>
    </w:lvl>
    <w:lvl w:ilvl="1" w:tplc="04150015">
      <w:start w:val="1"/>
      <w:numFmt w:val="upperLetter"/>
      <w:lvlText w:val="%2."/>
      <w:lvlJc w:val="left"/>
      <w:pPr>
        <w:ind w:left="1440" w:hanging="360"/>
      </w:pPr>
      <w:rPr>
        <w:rFonts w:cs="Times New Roman" w:hint="default"/>
      </w:rPr>
    </w:lvl>
    <w:lvl w:ilvl="2" w:tplc="A59029BC">
      <w:start w:val="3"/>
      <w:numFmt w:val="upperRoman"/>
      <w:lvlText w:val="%3."/>
      <w:lvlJc w:val="left"/>
      <w:pPr>
        <w:ind w:left="2700" w:hanging="72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721DA317"/>
    <w:multiLevelType w:val="hybridMultilevel"/>
    <w:tmpl w:val="75ACCFDC"/>
    <w:lvl w:ilvl="0" w:tplc="BC9AFD4E">
      <w:numFmt w:val="decimal"/>
      <w:lvlText w:val="%1."/>
      <w:lvlJc w:val="left"/>
      <w:rPr>
        <w:rFonts w:cs="Times New Roman"/>
      </w:rPr>
    </w:lvl>
    <w:lvl w:ilvl="1" w:tplc="1FD456FE">
      <w:start w:val="1"/>
      <w:numFmt w:val="lowerLetter"/>
      <w:lvlText w:val="%2)"/>
      <w:lvlJc w:val="left"/>
      <w:rPr>
        <w:rFonts w:cs="Times New Roman"/>
      </w:rPr>
    </w:lvl>
    <w:lvl w:ilvl="2" w:tplc="DF6E27C8">
      <w:start w:val="1"/>
      <w:numFmt w:val="bullet"/>
      <w:lvlText w:val="§"/>
      <w:lvlJc w:val="left"/>
    </w:lvl>
    <w:lvl w:ilvl="3" w:tplc="8E0E3F0E">
      <w:numFmt w:val="decimal"/>
      <w:lvlText w:val=""/>
      <w:lvlJc w:val="left"/>
      <w:rPr>
        <w:rFonts w:cs="Times New Roman"/>
      </w:rPr>
    </w:lvl>
    <w:lvl w:ilvl="4" w:tplc="5ABC5D66">
      <w:numFmt w:val="decimal"/>
      <w:lvlText w:val=""/>
      <w:lvlJc w:val="left"/>
      <w:rPr>
        <w:rFonts w:cs="Times New Roman"/>
      </w:rPr>
    </w:lvl>
    <w:lvl w:ilvl="5" w:tplc="72BAD284">
      <w:numFmt w:val="decimal"/>
      <w:lvlText w:val=""/>
      <w:lvlJc w:val="left"/>
      <w:rPr>
        <w:rFonts w:cs="Times New Roman"/>
      </w:rPr>
    </w:lvl>
    <w:lvl w:ilvl="6" w:tplc="98A8F8BE">
      <w:numFmt w:val="decimal"/>
      <w:lvlText w:val=""/>
      <w:lvlJc w:val="left"/>
      <w:rPr>
        <w:rFonts w:cs="Times New Roman"/>
      </w:rPr>
    </w:lvl>
    <w:lvl w:ilvl="7" w:tplc="338CFEC2">
      <w:numFmt w:val="decimal"/>
      <w:lvlText w:val=""/>
      <w:lvlJc w:val="left"/>
      <w:rPr>
        <w:rFonts w:cs="Times New Roman"/>
      </w:rPr>
    </w:lvl>
    <w:lvl w:ilvl="8" w:tplc="FA8C734E">
      <w:numFmt w:val="decimal"/>
      <w:lvlText w:val=""/>
      <w:lvlJc w:val="left"/>
      <w:rPr>
        <w:rFonts w:cs="Times New Roman"/>
      </w:rPr>
    </w:lvl>
  </w:abstractNum>
  <w:abstractNum w:abstractNumId="42">
    <w:nsid w:val="74DE4CEF"/>
    <w:multiLevelType w:val="multilevel"/>
    <w:tmpl w:val="AD9820CA"/>
    <w:lvl w:ilvl="0">
      <w:start w:val="1"/>
      <w:numFmt w:val="decimal"/>
      <w:lvlText w:val="%1."/>
      <w:lvlJc w:val="left"/>
      <w:pPr>
        <w:ind w:left="789" w:hanging="363"/>
      </w:pPr>
      <w:rPr>
        <w:rFonts w:asciiTheme="majorHAnsi" w:hAnsiTheme="majorHAnsi" w:hint="default"/>
        <w:b w:val="0"/>
        <w:color w:val="00000A"/>
        <w:position w:val="0"/>
        <w:sz w:val="22"/>
        <w:szCs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3."/>
      <w:lvlJc w:val="right"/>
      <w:pPr>
        <w:ind w:left="2160" w:hanging="180"/>
      </w:pPr>
      <w:rPr>
        <w:position w:val="0"/>
        <w:sz w:val="22"/>
        <w:vertAlign w:val="baseline"/>
      </w:rPr>
    </w:lvl>
    <w:lvl w:ilvl="3">
      <w:start w:val="1"/>
      <w:numFmt w:val="decimal"/>
      <w:lvlText w:val="%4."/>
      <w:lvlJc w:val="left"/>
      <w:pPr>
        <w:ind w:left="2880" w:hanging="360"/>
      </w:pPr>
      <w:rPr>
        <w:rFonts w:asciiTheme="majorHAnsi" w:hAnsiTheme="majorHAnsi" w:hint="default"/>
        <w:position w:val="0"/>
        <w:sz w:val="22"/>
        <w:szCs w:val="22"/>
        <w:vertAlign w:val="baseline"/>
      </w:rPr>
    </w:lvl>
    <w:lvl w:ilvl="4">
      <w:start w:val="1"/>
      <w:numFmt w:val="lowerLetter"/>
      <w:lvlText w:val="%5."/>
      <w:lvlJc w:val="left"/>
      <w:pPr>
        <w:ind w:left="3600" w:hanging="360"/>
      </w:pPr>
      <w:rPr>
        <w:position w:val="0"/>
        <w:sz w:val="22"/>
        <w:vertAlign w:val="baseline"/>
      </w:rPr>
    </w:lvl>
    <w:lvl w:ilvl="5">
      <w:start w:val="1"/>
      <w:numFmt w:val="lowerRoman"/>
      <w:lvlText w:val="%6."/>
      <w:lvlJc w:val="right"/>
      <w:pPr>
        <w:ind w:left="4320" w:hanging="180"/>
      </w:pPr>
      <w:rPr>
        <w:position w:val="0"/>
        <w:sz w:val="22"/>
        <w:vertAlign w:val="baseline"/>
      </w:rPr>
    </w:lvl>
    <w:lvl w:ilvl="6">
      <w:start w:val="1"/>
      <w:numFmt w:val="decimal"/>
      <w:lvlText w:val="%7."/>
      <w:lvlJc w:val="left"/>
      <w:pPr>
        <w:ind w:left="644" w:hanging="360"/>
      </w:pPr>
      <w:rPr>
        <w:rFonts w:asciiTheme="majorHAnsi" w:hAnsiTheme="majorHAnsi" w:cstheme="majorHAnsi" w:hint="default"/>
        <w:b/>
        <w:position w:val="0"/>
        <w:sz w:val="22"/>
        <w:szCs w:val="22"/>
        <w:vertAlign w:val="baseline"/>
      </w:rPr>
    </w:lvl>
    <w:lvl w:ilvl="7">
      <w:start w:val="1"/>
      <w:numFmt w:val="lowerLetter"/>
      <w:lvlText w:val="%8."/>
      <w:lvlJc w:val="left"/>
      <w:pPr>
        <w:ind w:left="5760" w:hanging="360"/>
      </w:pPr>
      <w:rPr>
        <w:position w:val="0"/>
        <w:sz w:val="22"/>
        <w:vertAlign w:val="baseline"/>
      </w:rPr>
    </w:lvl>
    <w:lvl w:ilvl="8">
      <w:start w:val="1"/>
      <w:numFmt w:val="lowerRoman"/>
      <w:lvlText w:val="%9."/>
      <w:lvlJc w:val="right"/>
      <w:pPr>
        <w:ind w:left="6480" w:hanging="180"/>
      </w:pPr>
      <w:rPr>
        <w:position w:val="0"/>
        <w:sz w:val="22"/>
        <w:vertAlign w:val="baseline"/>
      </w:rPr>
    </w:lvl>
  </w:abstractNum>
  <w:abstractNum w:abstractNumId="43">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EF55861"/>
    <w:multiLevelType w:val="multilevel"/>
    <w:tmpl w:val="2C68DD8E"/>
    <w:lvl w:ilvl="0">
      <w:start w:val="1"/>
      <w:numFmt w:val="decimal"/>
      <w:lvlText w:val="%1."/>
      <w:lvlJc w:val="left"/>
      <w:pPr>
        <w:tabs>
          <w:tab w:val="num" w:pos="502"/>
        </w:tabs>
        <w:ind w:left="502" w:hanging="360"/>
      </w:pPr>
      <w:rPr>
        <w:b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35"/>
  </w:num>
  <w:num w:numId="2">
    <w:abstractNumId w:val="42"/>
  </w:num>
  <w:num w:numId="3">
    <w:abstractNumId w:val="37"/>
  </w:num>
  <w:num w:numId="4">
    <w:abstractNumId w:val="26"/>
  </w:num>
  <w:num w:numId="5">
    <w:abstractNumId w:val="27"/>
  </w:num>
  <w:num w:numId="6">
    <w:abstractNumId w:val="24"/>
  </w:num>
  <w:num w:numId="7">
    <w:abstractNumId w:val="38"/>
  </w:num>
  <w:num w:numId="8">
    <w:abstractNumId w:val="39"/>
  </w:num>
  <w:num w:numId="9">
    <w:abstractNumId w:val="44"/>
  </w:num>
  <w:num w:numId="10">
    <w:abstractNumId w:val="33"/>
  </w:num>
  <w:num w:numId="11">
    <w:abstractNumId w:val="43"/>
    <w:lvlOverride w:ilvl="0">
      <w:lvl w:ilvl="0">
        <w:numFmt w:val="decimal"/>
        <w:lvlText w:val=""/>
        <w:lvlJc w:val="left"/>
      </w:lvl>
    </w:lvlOverride>
    <w:lvlOverride w:ilvl="1">
      <w:lvl w:ilvl="1">
        <w:numFmt w:val="lowerLetter"/>
        <w:lvlText w:val="%2."/>
        <w:lvlJc w:val="left"/>
      </w:lvl>
    </w:lvlOverride>
  </w:num>
  <w:num w:numId="12">
    <w:abstractNumId w:val="1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num>
  <w:num w:numId="14">
    <w:abstractNumId w:val="36"/>
  </w:num>
  <w:num w:numId="15">
    <w:abstractNumId w:val="28"/>
  </w:num>
  <w:num w:numId="16">
    <w:abstractNumId w:val="32"/>
  </w:num>
  <w:num w:numId="17">
    <w:abstractNumId w:val="12"/>
  </w:num>
  <w:num w:numId="18">
    <w:abstractNumId w:val="23"/>
  </w:num>
  <w:num w:numId="19">
    <w:abstractNumId w:val="8"/>
  </w:num>
  <w:num w:numId="20">
    <w:abstractNumId w:val="16"/>
  </w:num>
  <w:num w:numId="21">
    <w:abstractNumId w:val="18"/>
  </w:num>
  <w:num w:numId="22">
    <w:abstractNumId w:val="21"/>
  </w:num>
  <w:num w:numId="23">
    <w:abstractNumId w:val="19"/>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20"/>
  </w:num>
  <w:num w:numId="27">
    <w:abstractNumId w:val="11"/>
  </w:num>
  <w:num w:numId="28">
    <w:abstractNumId w:val="5"/>
  </w:num>
  <w:num w:numId="29">
    <w:abstractNumId w:val="6"/>
  </w:num>
  <w:num w:numId="30">
    <w:abstractNumId w:val="29"/>
  </w:num>
  <w:num w:numId="31">
    <w:abstractNumId w:val="22"/>
  </w:num>
  <w:num w:numId="32">
    <w:abstractNumId w:val="34"/>
  </w:num>
  <w:num w:numId="33">
    <w:abstractNumId w:val="17"/>
  </w:num>
  <w:num w:numId="34">
    <w:abstractNumId w:val="15"/>
  </w:num>
  <w:num w:numId="35">
    <w:abstractNumId w:val="31"/>
  </w:num>
  <w:num w:numId="36">
    <w:abstractNumId w:val="30"/>
  </w:num>
  <w:num w:numId="37">
    <w:abstractNumId w:val="41"/>
  </w:num>
  <w:num w:numId="38">
    <w:abstractNumId w:val="25"/>
  </w:num>
  <w:num w:numId="39">
    <w:abstractNumId w:val="0"/>
  </w:num>
  <w:num w:numId="40">
    <w:abstractNumId w:val="1"/>
  </w:num>
  <w:num w:numId="41">
    <w:abstractNumId w:val="2"/>
  </w:num>
  <w:num w:numId="42">
    <w:abstractNumId w:val="3"/>
  </w:num>
  <w:num w:numId="43">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805"/>
    <w:rsid w:val="000025CC"/>
    <w:rsid w:val="0002203D"/>
    <w:rsid w:val="000220E4"/>
    <w:rsid w:val="00067F13"/>
    <w:rsid w:val="00080EB5"/>
    <w:rsid w:val="00084927"/>
    <w:rsid w:val="00090371"/>
    <w:rsid w:val="000929AD"/>
    <w:rsid w:val="00097547"/>
    <w:rsid w:val="000B089D"/>
    <w:rsid w:val="000B2D8B"/>
    <w:rsid w:val="000B37CF"/>
    <w:rsid w:val="000B433F"/>
    <w:rsid w:val="000D285C"/>
    <w:rsid w:val="000D54F4"/>
    <w:rsid w:val="000E2304"/>
    <w:rsid w:val="000E2609"/>
    <w:rsid w:val="000F01D0"/>
    <w:rsid w:val="000F0E00"/>
    <w:rsid w:val="000F1A83"/>
    <w:rsid w:val="000F78C8"/>
    <w:rsid w:val="00102379"/>
    <w:rsid w:val="00103186"/>
    <w:rsid w:val="00103C49"/>
    <w:rsid w:val="001048D7"/>
    <w:rsid w:val="00104F96"/>
    <w:rsid w:val="00113750"/>
    <w:rsid w:val="00114485"/>
    <w:rsid w:val="0011666B"/>
    <w:rsid w:val="00130500"/>
    <w:rsid w:val="00145EEA"/>
    <w:rsid w:val="00146392"/>
    <w:rsid w:val="001519FD"/>
    <w:rsid w:val="00153465"/>
    <w:rsid w:val="00156C97"/>
    <w:rsid w:val="00160E71"/>
    <w:rsid w:val="00176C80"/>
    <w:rsid w:val="001871FB"/>
    <w:rsid w:val="00190BA8"/>
    <w:rsid w:val="001A0813"/>
    <w:rsid w:val="001A7E5F"/>
    <w:rsid w:val="001B3B5A"/>
    <w:rsid w:val="001B5F01"/>
    <w:rsid w:val="001C0434"/>
    <w:rsid w:val="001C22BA"/>
    <w:rsid w:val="001C775C"/>
    <w:rsid w:val="001D301A"/>
    <w:rsid w:val="001D716E"/>
    <w:rsid w:val="001E12C5"/>
    <w:rsid w:val="001E19AE"/>
    <w:rsid w:val="001E2117"/>
    <w:rsid w:val="001E2FA0"/>
    <w:rsid w:val="001E6290"/>
    <w:rsid w:val="001E7D4D"/>
    <w:rsid w:val="001F4682"/>
    <w:rsid w:val="00200765"/>
    <w:rsid w:val="00201D83"/>
    <w:rsid w:val="00201F35"/>
    <w:rsid w:val="002279D1"/>
    <w:rsid w:val="00233D6A"/>
    <w:rsid w:val="0023576A"/>
    <w:rsid w:val="00237B16"/>
    <w:rsid w:val="0024211D"/>
    <w:rsid w:val="002475DC"/>
    <w:rsid w:val="002512D2"/>
    <w:rsid w:val="00253801"/>
    <w:rsid w:val="00254EAB"/>
    <w:rsid w:val="00254F72"/>
    <w:rsid w:val="002569E8"/>
    <w:rsid w:val="00260593"/>
    <w:rsid w:val="00260AF6"/>
    <w:rsid w:val="00261E5C"/>
    <w:rsid w:val="002636B6"/>
    <w:rsid w:val="00266111"/>
    <w:rsid w:val="00267847"/>
    <w:rsid w:val="0027276E"/>
    <w:rsid w:val="0027380E"/>
    <w:rsid w:val="00274DCA"/>
    <w:rsid w:val="0027519D"/>
    <w:rsid w:val="002777D1"/>
    <w:rsid w:val="00281307"/>
    <w:rsid w:val="002821D2"/>
    <w:rsid w:val="00282210"/>
    <w:rsid w:val="00287E9A"/>
    <w:rsid w:val="00290738"/>
    <w:rsid w:val="002A25E0"/>
    <w:rsid w:val="002A2C7D"/>
    <w:rsid w:val="002B0080"/>
    <w:rsid w:val="002B022C"/>
    <w:rsid w:val="002B157B"/>
    <w:rsid w:val="002B4576"/>
    <w:rsid w:val="002C476D"/>
    <w:rsid w:val="002C5FE0"/>
    <w:rsid w:val="002C7077"/>
    <w:rsid w:val="002D02B4"/>
    <w:rsid w:val="002D20DB"/>
    <w:rsid w:val="002D215A"/>
    <w:rsid w:val="002D767F"/>
    <w:rsid w:val="002E36DA"/>
    <w:rsid w:val="002E5F1A"/>
    <w:rsid w:val="002F1861"/>
    <w:rsid w:val="003032B4"/>
    <w:rsid w:val="00303617"/>
    <w:rsid w:val="00316E78"/>
    <w:rsid w:val="00320EB4"/>
    <w:rsid w:val="003261E4"/>
    <w:rsid w:val="003332B9"/>
    <w:rsid w:val="003361F6"/>
    <w:rsid w:val="003460FA"/>
    <w:rsid w:val="003466FF"/>
    <w:rsid w:val="003623E5"/>
    <w:rsid w:val="00364981"/>
    <w:rsid w:val="00364FE0"/>
    <w:rsid w:val="00366711"/>
    <w:rsid w:val="003671C8"/>
    <w:rsid w:val="003770E4"/>
    <w:rsid w:val="003A01C6"/>
    <w:rsid w:val="003A77F1"/>
    <w:rsid w:val="003B33DB"/>
    <w:rsid w:val="003B5060"/>
    <w:rsid w:val="003B6C07"/>
    <w:rsid w:val="003C44DA"/>
    <w:rsid w:val="003D0D1D"/>
    <w:rsid w:val="003D5DC7"/>
    <w:rsid w:val="003E0208"/>
    <w:rsid w:val="003E1352"/>
    <w:rsid w:val="003E68BC"/>
    <w:rsid w:val="003F090D"/>
    <w:rsid w:val="003F16CB"/>
    <w:rsid w:val="003F204D"/>
    <w:rsid w:val="003F3D2A"/>
    <w:rsid w:val="003F6D71"/>
    <w:rsid w:val="00400434"/>
    <w:rsid w:val="00404579"/>
    <w:rsid w:val="0041061C"/>
    <w:rsid w:val="004258B7"/>
    <w:rsid w:val="00433515"/>
    <w:rsid w:val="00443216"/>
    <w:rsid w:val="00446CD3"/>
    <w:rsid w:val="004535F9"/>
    <w:rsid w:val="004557DC"/>
    <w:rsid w:val="00462F2F"/>
    <w:rsid w:val="00471CA0"/>
    <w:rsid w:val="00480035"/>
    <w:rsid w:val="00484A0B"/>
    <w:rsid w:val="0048700C"/>
    <w:rsid w:val="0049181D"/>
    <w:rsid w:val="004929E0"/>
    <w:rsid w:val="004A4142"/>
    <w:rsid w:val="004A4564"/>
    <w:rsid w:val="004A6858"/>
    <w:rsid w:val="004A6B0A"/>
    <w:rsid w:val="004A6D4B"/>
    <w:rsid w:val="004A71E8"/>
    <w:rsid w:val="004B1F8C"/>
    <w:rsid w:val="004C52F9"/>
    <w:rsid w:val="004D2715"/>
    <w:rsid w:val="004D2BF5"/>
    <w:rsid w:val="004D4992"/>
    <w:rsid w:val="004D5BFA"/>
    <w:rsid w:val="004E1964"/>
    <w:rsid w:val="004E1F37"/>
    <w:rsid w:val="004E7822"/>
    <w:rsid w:val="004E7D5B"/>
    <w:rsid w:val="004F6902"/>
    <w:rsid w:val="004F6FA4"/>
    <w:rsid w:val="005127D4"/>
    <w:rsid w:val="005155CE"/>
    <w:rsid w:val="005220DE"/>
    <w:rsid w:val="00522ABD"/>
    <w:rsid w:val="00522C78"/>
    <w:rsid w:val="0053323A"/>
    <w:rsid w:val="00533C0F"/>
    <w:rsid w:val="0054014B"/>
    <w:rsid w:val="00547200"/>
    <w:rsid w:val="00547905"/>
    <w:rsid w:val="00550E43"/>
    <w:rsid w:val="00552125"/>
    <w:rsid w:val="005563BF"/>
    <w:rsid w:val="00560566"/>
    <w:rsid w:val="00572C36"/>
    <w:rsid w:val="005B0B8F"/>
    <w:rsid w:val="005B441B"/>
    <w:rsid w:val="005D2E6A"/>
    <w:rsid w:val="005D3FBA"/>
    <w:rsid w:val="005D4306"/>
    <w:rsid w:val="005D7C31"/>
    <w:rsid w:val="005F5E9A"/>
    <w:rsid w:val="0061073A"/>
    <w:rsid w:val="00614B7F"/>
    <w:rsid w:val="00622ED9"/>
    <w:rsid w:val="00626FFB"/>
    <w:rsid w:val="00632805"/>
    <w:rsid w:val="00637C73"/>
    <w:rsid w:val="00642039"/>
    <w:rsid w:val="006426FB"/>
    <w:rsid w:val="00643FCC"/>
    <w:rsid w:val="006522DF"/>
    <w:rsid w:val="00657D59"/>
    <w:rsid w:val="006607D1"/>
    <w:rsid w:val="00661975"/>
    <w:rsid w:val="006619C1"/>
    <w:rsid w:val="006657D3"/>
    <w:rsid w:val="00665AE7"/>
    <w:rsid w:val="00665BA8"/>
    <w:rsid w:val="006729B6"/>
    <w:rsid w:val="00684C16"/>
    <w:rsid w:val="006855F1"/>
    <w:rsid w:val="00690B4B"/>
    <w:rsid w:val="00696695"/>
    <w:rsid w:val="00696AF1"/>
    <w:rsid w:val="006974A0"/>
    <w:rsid w:val="006A4E26"/>
    <w:rsid w:val="006A6182"/>
    <w:rsid w:val="006B0F0E"/>
    <w:rsid w:val="006B28A6"/>
    <w:rsid w:val="006B46BB"/>
    <w:rsid w:val="006B6839"/>
    <w:rsid w:val="006C039E"/>
    <w:rsid w:val="006C366C"/>
    <w:rsid w:val="006D3B58"/>
    <w:rsid w:val="006E1E9E"/>
    <w:rsid w:val="006E32E5"/>
    <w:rsid w:val="006F4555"/>
    <w:rsid w:val="006F64F9"/>
    <w:rsid w:val="006F6A3F"/>
    <w:rsid w:val="006F7E19"/>
    <w:rsid w:val="007003B3"/>
    <w:rsid w:val="00710E1F"/>
    <w:rsid w:val="00717D8C"/>
    <w:rsid w:val="00727AF3"/>
    <w:rsid w:val="00730201"/>
    <w:rsid w:val="00731305"/>
    <w:rsid w:val="00734646"/>
    <w:rsid w:val="007377B7"/>
    <w:rsid w:val="0074001E"/>
    <w:rsid w:val="0074366E"/>
    <w:rsid w:val="007479B7"/>
    <w:rsid w:val="007520BF"/>
    <w:rsid w:val="00753C83"/>
    <w:rsid w:val="00755E0C"/>
    <w:rsid w:val="00756586"/>
    <w:rsid w:val="007636ED"/>
    <w:rsid w:val="007653D9"/>
    <w:rsid w:val="00772CC4"/>
    <w:rsid w:val="00784B6D"/>
    <w:rsid w:val="00785C5D"/>
    <w:rsid w:val="00786262"/>
    <w:rsid w:val="007B35E8"/>
    <w:rsid w:val="007C3F31"/>
    <w:rsid w:val="007D2B95"/>
    <w:rsid w:val="007D42E2"/>
    <w:rsid w:val="007D585F"/>
    <w:rsid w:val="007F4FAE"/>
    <w:rsid w:val="008019B2"/>
    <w:rsid w:val="00811BEB"/>
    <w:rsid w:val="00822F09"/>
    <w:rsid w:val="00826BDC"/>
    <w:rsid w:val="00827FDA"/>
    <w:rsid w:val="0083067F"/>
    <w:rsid w:val="00846CF6"/>
    <w:rsid w:val="00850283"/>
    <w:rsid w:val="00860ACF"/>
    <w:rsid w:val="00861B45"/>
    <w:rsid w:val="00862061"/>
    <w:rsid w:val="008729DA"/>
    <w:rsid w:val="00876823"/>
    <w:rsid w:val="00880F04"/>
    <w:rsid w:val="00890262"/>
    <w:rsid w:val="008956DD"/>
    <w:rsid w:val="008964C6"/>
    <w:rsid w:val="00897AB1"/>
    <w:rsid w:val="008A1636"/>
    <w:rsid w:val="008A42D1"/>
    <w:rsid w:val="008B096B"/>
    <w:rsid w:val="008B6B39"/>
    <w:rsid w:val="008B7616"/>
    <w:rsid w:val="008C0932"/>
    <w:rsid w:val="008C4274"/>
    <w:rsid w:val="008C487B"/>
    <w:rsid w:val="008C5693"/>
    <w:rsid w:val="008D35AF"/>
    <w:rsid w:val="008D480E"/>
    <w:rsid w:val="008E5B54"/>
    <w:rsid w:val="008E78CA"/>
    <w:rsid w:val="008F541D"/>
    <w:rsid w:val="00904737"/>
    <w:rsid w:val="009157F2"/>
    <w:rsid w:val="00915B54"/>
    <w:rsid w:val="00931923"/>
    <w:rsid w:val="00932731"/>
    <w:rsid w:val="009338A6"/>
    <w:rsid w:val="009377F7"/>
    <w:rsid w:val="00944D94"/>
    <w:rsid w:val="00947BA0"/>
    <w:rsid w:val="009501EB"/>
    <w:rsid w:val="0095561F"/>
    <w:rsid w:val="00957D5E"/>
    <w:rsid w:val="00960471"/>
    <w:rsid w:val="00961D9D"/>
    <w:rsid w:val="009709C8"/>
    <w:rsid w:val="0097106E"/>
    <w:rsid w:val="00971820"/>
    <w:rsid w:val="009728BF"/>
    <w:rsid w:val="009815EC"/>
    <w:rsid w:val="00997709"/>
    <w:rsid w:val="009A13CF"/>
    <w:rsid w:val="009A6D8D"/>
    <w:rsid w:val="009B360C"/>
    <w:rsid w:val="009B4177"/>
    <w:rsid w:val="009B58B1"/>
    <w:rsid w:val="009D1248"/>
    <w:rsid w:val="009D6613"/>
    <w:rsid w:val="009E01EF"/>
    <w:rsid w:val="009E31B8"/>
    <w:rsid w:val="009E54DC"/>
    <w:rsid w:val="009E5CE7"/>
    <w:rsid w:val="009E644D"/>
    <w:rsid w:val="009E7406"/>
    <w:rsid w:val="009F2D6A"/>
    <w:rsid w:val="009F352E"/>
    <w:rsid w:val="009F7B2E"/>
    <w:rsid w:val="00A0441E"/>
    <w:rsid w:val="00A05372"/>
    <w:rsid w:val="00A059E0"/>
    <w:rsid w:val="00A12755"/>
    <w:rsid w:val="00A20972"/>
    <w:rsid w:val="00A20E4C"/>
    <w:rsid w:val="00A21AFE"/>
    <w:rsid w:val="00A249D1"/>
    <w:rsid w:val="00A25ECE"/>
    <w:rsid w:val="00A276D0"/>
    <w:rsid w:val="00A361A1"/>
    <w:rsid w:val="00A372E8"/>
    <w:rsid w:val="00A54CCF"/>
    <w:rsid w:val="00A56C95"/>
    <w:rsid w:val="00A578DB"/>
    <w:rsid w:val="00A628BF"/>
    <w:rsid w:val="00A67824"/>
    <w:rsid w:val="00A6789A"/>
    <w:rsid w:val="00A72DCE"/>
    <w:rsid w:val="00A7550E"/>
    <w:rsid w:val="00A75836"/>
    <w:rsid w:val="00A945B7"/>
    <w:rsid w:val="00AA0AA1"/>
    <w:rsid w:val="00AA0D39"/>
    <w:rsid w:val="00AA42F1"/>
    <w:rsid w:val="00AA7027"/>
    <w:rsid w:val="00AA7F01"/>
    <w:rsid w:val="00AB0C41"/>
    <w:rsid w:val="00AC54EA"/>
    <w:rsid w:val="00AD62EE"/>
    <w:rsid w:val="00AE3D29"/>
    <w:rsid w:val="00AE41F8"/>
    <w:rsid w:val="00AE527C"/>
    <w:rsid w:val="00B01418"/>
    <w:rsid w:val="00B03231"/>
    <w:rsid w:val="00B15307"/>
    <w:rsid w:val="00B1550D"/>
    <w:rsid w:val="00B17D6A"/>
    <w:rsid w:val="00B3369B"/>
    <w:rsid w:val="00B35299"/>
    <w:rsid w:val="00B438FB"/>
    <w:rsid w:val="00B466A0"/>
    <w:rsid w:val="00B466B8"/>
    <w:rsid w:val="00B47221"/>
    <w:rsid w:val="00B5599C"/>
    <w:rsid w:val="00B57BD2"/>
    <w:rsid w:val="00B662D1"/>
    <w:rsid w:val="00B77D80"/>
    <w:rsid w:val="00B8196D"/>
    <w:rsid w:val="00B82318"/>
    <w:rsid w:val="00B84B77"/>
    <w:rsid w:val="00B8692F"/>
    <w:rsid w:val="00B90239"/>
    <w:rsid w:val="00B942D2"/>
    <w:rsid w:val="00B96AB9"/>
    <w:rsid w:val="00BA4F67"/>
    <w:rsid w:val="00BA5C8D"/>
    <w:rsid w:val="00BA7200"/>
    <w:rsid w:val="00BB46DC"/>
    <w:rsid w:val="00BB67D5"/>
    <w:rsid w:val="00BB6A3E"/>
    <w:rsid w:val="00BC2C6D"/>
    <w:rsid w:val="00BC5380"/>
    <w:rsid w:val="00BC5928"/>
    <w:rsid w:val="00BD1FE1"/>
    <w:rsid w:val="00BD39EE"/>
    <w:rsid w:val="00BD5797"/>
    <w:rsid w:val="00BE22C4"/>
    <w:rsid w:val="00BE48A8"/>
    <w:rsid w:val="00BE5512"/>
    <w:rsid w:val="00C03D1E"/>
    <w:rsid w:val="00C04280"/>
    <w:rsid w:val="00C053C5"/>
    <w:rsid w:val="00C0678A"/>
    <w:rsid w:val="00C06FB7"/>
    <w:rsid w:val="00C15466"/>
    <w:rsid w:val="00C20802"/>
    <w:rsid w:val="00C21DD4"/>
    <w:rsid w:val="00C43B7F"/>
    <w:rsid w:val="00C44E21"/>
    <w:rsid w:val="00C53403"/>
    <w:rsid w:val="00C549D3"/>
    <w:rsid w:val="00C55FFF"/>
    <w:rsid w:val="00C65EEE"/>
    <w:rsid w:val="00C71470"/>
    <w:rsid w:val="00C72597"/>
    <w:rsid w:val="00C740BA"/>
    <w:rsid w:val="00C74F70"/>
    <w:rsid w:val="00C773A8"/>
    <w:rsid w:val="00C93952"/>
    <w:rsid w:val="00C95202"/>
    <w:rsid w:val="00CA58E8"/>
    <w:rsid w:val="00CA7522"/>
    <w:rsid w:val="00CB1C21"/>
    <w:rsid w:val="00CB38BB"/>
    <w:rsid w:val="00CB5835"/>
    <w:rsid w:val="00CB614E"/>
    <w:rsid w:val="00CC24AF"/>
    <w:rsid w:val="00CC3EA1"/>
    <w:rsid w:val="00CC4406"/>
    <w:rsid w:val="00CC6235"/>
    <w:rsid w:val="00CD1A80"/>
    <w:rsid w:val="00CD4C3D"/>
    <w:rsid w:val="00CF31DE"/>
    <w:rsid w:val="00D00914"/>
    <w:rsid w:val="00D0625B"/>
    <w:rsid w:val="00D24B6C"/>
    <w:rsid w:val="00D27191"/>
    <w:rsid w:val="00D33092"/>
    <w:rsid w:val="00D44EFA"/>
    <w:rsid w:val="00D45548"/>
    <w:rsid w:val="00D56017"/>
    <w:rsid w:val="00D650F4"/>
    <w:rsid w:val="00D75ED5"/>
    <w:rsid w:val="00D77B45"/>
    <w:rsid w:val="00D93513"/>
    <w:rsid w:val="00D95BD7"/>
    <w:rsid w:val="00DA1C66"/>
    <w:rsid w:val="00DB0D51"/>
    <w:rsid w:val="00DB2F96"/>
    <w:rsid w:val="00DB3180"/>
    <w:rsid w:val="00DC33A1"/>
    <w:rsid w:val="00DC657F"/>
    <w:rsid w:val="00DC7353"/>
    <w:rsid w:val="00DD3535"/>
    <w:rsid w:val="00DE60DC"/>
    <w:rsid w:val="00DE7D2B"/>
    <w:rsid w:val="00DF34F7"/>
    <w:rsid w:val="00DF762A"/>
    <w:rsid w:val="00DF7BEF"/>
    <w:rsid w:val="00E121A2"/>
    <w:rsid w:val="00E2601E"/>
    <w:rsid w:val="00E26AFB"/>
    <w:rsid w:val="00E26FB9"/>
    <w:rsid w:val="00E27630"/>
    <w:rsid w:val="00E42776"/>
    <w:rsid w:val="00E4580A"/>
    <w:rsid w:val="00E50592"/>
    <w:rsid w:val="00E54A8B"/>
    <w:rsid w:val="00E64622"/>
    <w:rsid w:val="00E701F8"/>
    <w:rsid w:val="00E70859"/>
    <w:rsid w:val="00E73D06"/>
    <w:rsid w:val="00E76935"/>
    <w:rsid w:val="00E77073"/>
    <w:rsid w:val="00E837A0"/>
    <w:rsid w:val="00E91472"/>
    <w:rsid w:val="00E94AC8"/>
    <w:rsid w:val="00EB4C1C"/>
    <w:rsid w:val="00EC77C3"/>
    <w:rsid w:val="00EC78E7"/>
    <w:rsid w:val="00EC7DD7"/>
    <w:rsid w:val="00ED5E94"/>
    <w:rsid w:val="00EF299F"/>
    <w:rsid w:val="00F01AA7"/>
    <w:rsid w:val="00F139E2"/>
    <w:rsid w:val="00F17174"/>
    <w:rsid w:val="00F24915"/>
    <w:rsid w:val="00F255CA"/>
    <w:rsid w:val="00F25EB7"/>
    <w:rsid w:val="00F47020"/>
    <w:rsid w:val="00F5133B"/>
    <w:rsid w:val="00F56318"/>
    <w:rsid w:val="00F56A33"/>
    <w:rsid w:val="00F60E38"/>
    <w:rsid w:val="00F676C0"/>
    <w:rsid w:val="00F67FAA"/>
    <w:rsid w:val="00F70D72"/>
    <w:rsid w:val="00F715B2"/>
    <w:rsid w:val="00F75BBE"/>
    <w:rsid w:val="00F808A7"/>
    <w:rsid w:val="00F86AFC"/>
    <w:rsid w:val="00F86DE5"/>
    <w:rsid w:val="00FA70E3"/>
    <w:rsid w:val="00FB1B3F"/>
    <w:rsid w:val="00FC5D9E"/>
    <w:rsid w:val="00FD0ABE"/>
    <w:rsid w:val="00FD45DC"/>
    <w:rsid w:val="00FD5BD8"/>
    <w:rsid w:val="00FE3D1D"/>
    <w:rsid w:val="00FE5A8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53FEA8-C980-4E85-AB56-596C56C07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szCs w:val="24"/>
        <w:lang w:val="pl-PL" w:eastAsia="zh-CN" w:bidi="hi-IN"/>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46A6"/>
    <w:pPr>
      <w:overflowPunct w:val="0"/>
      <w:spacing w:line="276" w:lineRule="auto"/>
    </w:pPr>
    <w:rPr>
      <w:rFonts w:ascii="Arial" w:eastAsia="Arial" w:hAnsi="Arial" w:cs="Arial"/>
      <w:color w:val="00000A"/>
      <w:sz w:val="22"/>
      <w:szCs w:val="22"/>
      <w:lang w:eastAsia="pl-PL" w:bidi="ar-SA"/>
    </w:rPr>
  </w:style>
  <w:style w:type="paragraph" w:styleId="Nagwek1">
    <w:name w:val="heading 1"/>
    <w:basedOn w:val="Normalny"/>
    <w:next w:val="Normalny"/>
    <w:link w:val="Nagwek1Znak"/>
    <w:qFormat/>
    <w:rsid w:val="00D77B45"/>
    <w:pPr>
      <w:keepNext/>
      <w:numPr>
        <w:numId w:val="13"/>
      </w:numPr>
      <w:suppressAutoHyphens/>
      <w:overflowPunct/>
      <w:spacing w:line="240" w:lineRule="auto"/>
      <w:ind w:left="0"/>
      <w:jc w:val="both"/>
      <w:outlineLvl w:val="0"/>
    </w:pPr>
    <w:rPr>
      <w:rFonts w:ascii="Cambria" w:eastAsia="Times New Roman" w:hAnsi="Cambria" w:cs="Times New Roman"/>
      <w:b/>
      <w:bCs/>
      <w:color w:val="auto"/>
      <w:sz w:val="32"/>
      <w:szCs w:val="32"/>
      <w:lang w:eastAsia="zh-CN" w:bidi="hi-IN"/>
    </w:rPr>
  </w:style>
  <w:style w:type="paragraph" w:styleId="Nagwek2">
    <w:name w:val="heading 2"/>
    <w:basedOn w:val="Normalny"/>
    <w:next w:val="Normalny"/>
    <w:link w:val="Nagwek2Znak1"/>
    <w:qFormat/>
    <w:rsid w:val="009B4177"/>
    <w:pPr>
      <w:keepNext/>
      <w:widowControl w:val="0"/>
      <w:numPr>
        <w:numId w:val="12"/>
      </w:numPr>
      <w:tabs>
        <w:tab w:val="num" w:pos="426"/>
      </w:tabs>
      <w:overflowPunct/>
      <w:autoSpaceDE w:val="0"/>
      <w:autoSpaceDN w:val="0"/>
      <w:adjustRightInd w:val="0"/>
      <w:spacing w:line="240" w:lineRule="auto"/>
      <w:ind w:hanging="720"/>
      <w:outlineLvl w:val="1"/>
    </w:pPr>
    <w:rPr>
      <w:rFonts w:eastAsia="Times New Roman"/>
      <w:b/>
      <w:bCs/>
      <w:color w:val="000000"/>
      <w:sz w:val="28"/>
      <w:szCs w:val="28"/>
      <w:u w:val="single"/>
    </w:rPr>
  </w:style>
  <w:style w:type="paragraph" w:styleId="Nagwek3">
    <w:name w:val="heading 3"/>
    <w:basedOn w:val="Normalny"/>
    <w:next w:val="Normalny"/>
    <w:link w:val="Nagwek3Znak1"/>
    <w:uiPriority w:val="9"/>
    <w:semiHidden/>
    <w:unhideWhenUsed/>
    <w:qFormat/>
    <w:rsid w:val="004929E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1"/>
    <w:uiPriority w:val="9"/>
    <w:semiHidden/>
    <w:unhideWhenUsed/>
    <w:qFormat/>
    <w:rsid w:val="000220E4"/>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
    <w:semiHidden/>
    <w:unhideWhenUsed/>
    <w:qFormat/>
    <w:rsid w:val="00233D6A"/>
    <w:pPr>
      <w:keepNext/>
      <w:keepLines/>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233D6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qFormat/>
    <w:rsid w:val="00632805"/>
    <w:pPr>
      <w:keepNext/>
      <w:keepLines/>
      <w:spacing w:before="400" w:after="120"/>
      <w:outlineLvl w:val="0"/>
    </w:pPr>
    <w:rPr>
      <w:sz w:val="40"/>
      <w:szCs w:val="40"/>
    </w:rPr>
  </w:style>
  <w:style w:type="paragraph" w:customStyle="1" w:styleId="Nagwek21">
    <w:name w:val="Nagłówek 21"/>
    <w:basedOn w:val="Normalny"/>
    <w:qFormat/>
    <w:rsid w:val="00632805"/>
    <w:pPr>
      <w:keepNext/>
      <w:keepLines/>
      <w:spacing w:before="360" w:after="120"/>
      <w:outlineLvl w:val="1"/>
    </w:pPr>
    <w:rPr>
      <w:sz w:val="32"/>
      <w:szCs w:val="32"/>
    </w:rPr>
  </w:style>
  <w:style w:type="paragraph" w:customStyle="1" w:styleId="Nagwek31">
    <w:name w:val="Nagłówek 31"/>
    <w:basedOn w:val="Normalny"/>
    <w:qFormat/>
    <w:rsid w:val="00632805"/>
    <w:pPr>
      <w:keepNext/>
      <w:keepLines/>
      <w:spacing w:before="320" w:after="80"/>
      <w:outlineLvl w:val="2"/>
    </w:pPr>
    <w:rPr>
      <w:color w:val="434343"/>
      <w:sz w:val="28"/>
      <w:szCs w:val="28"/>
    </w:rPr>
  </w:style>
  <w:style w:type="paragraph" w:customStyle="1" w:styleId="Nagwek41">
    <w:name w:val="Nagłówek 41"/>
    <w:basedOn w:val="Normalny"/>
    <w:qFormat/>
    <w:rsid w:val="00632805"/>
    <w:pPr>
      <w:keepNext/>
      <w:keepLines/>
      <w:spacing w:before="280" w:after="80"/>
      <w:outlineLvl w:val="3"/>
    </w:pPr>
    <w:rPr>
      <w:color w:val="666666"/>
      <w:sz w:val="24"/>
      <w:szCs w:val="24"/>
    </w:rPr>
  </w:style>
  <w:style w:type="paragraph" w:customStyle="1" w:styleId="Nagwek51">
    <w:name w:val="Nagłówek 51"/>
    <w:basedOn w:val="Normalny"/>
    <w:qFormat/>
    <w:rsid w:val="00632805"/>
    <w:pPr>
      <w:keepNext/>
      <w:keepLines/>
      <w:spacing w:before="240" w:after="80"/>
      <w:outlineLvl w:val="4"/>
    </w:pPr>
    <w:rPr>
      <w:color w:val="666666"/>
    </w:rPr>
  </w:style>
  <w:style w:type="paragraph" w:customStyle="1" w:styleId="Nagwek61">
    <w:name w:val="Nagłówek 61"/>
    <w:basedOn w:val="Normalny"/>
    <w:qFormat/>
    <w:rsid w:val="00632805"/>
    <w:pPr>
      <w:keepNext/>
      <w:keepLines/>
      <w:spacing w:before="240" w:after="80"/>
      <w:outlineLvl w:val="5"/>
    </w:pPr>
    <w:rPr>
      <w:i/>
      <w:color w:val="666666"/>
    </w:rPr>
  </w:style>
  <w:style w:type="paragraph" w:customStyle="1" w:styleId="Nagwek71">
    <w:name w:val="Nagłówek 71"/>
    <w:basedOn w:val="Normalny"/>
    <w:next w:val="Normalny"/>
    <w:qFormat/>
    <w:rsid w:val="00632805"/>
    <w:pPr>
      <w:keepNext/>
      <w:widowControl w:val="0"/>
      <w:jc w:val="center"/>
      <w:outlineLvl w:val="6"/>
    </w:pPr>
    <w:rPr>
      <w:rFonts w:ascii="Verdana" w:hAnsi="Verdana" w:cs="Verdana"/>
      <w:b/>
      <w:bCs/>
      <w:color w:val="000000"/>
      <w:u w:val="single"/>
    </w:rPr>
  </w:style>
  <w:style w:type="paragraph" w:customStyle="1" w:styleId="Nagwek81">
    <w:name w:val="Nagłówek 81"/>
    <w:basedOn w:val="Normalny"/>
    <w:next w:val="Normalny"/>
    <w:qFormat/>
    <w:rsid w:val="00632805"/>
    <w:pPr>
      <w:keepNext/>
      <w:widowControl w:val="0"/>
      <w:outlineLvl w:val="7"/>
    </w:pPr>
    <w:rPr>
      <w:rFonts w:ascii="Verdana" w:hAnsi="Verdana"/>
      <w:color w:val="000000"/>
      <w:sz w:val="20"/>
      <w:u w:val="single"/>
    </w:rPr>
  </w:style>
  <w:style w:type="character" w:customStyle="1" w:styleId="czeinternetowe">
    <w:name w:val="Łącze internetowe"/>
    <w:basedOn w:val="Domylnaczcionkaakapitu"/>
    <w:uiPriority w:val="99"/>
    <w:unhideWhenUsed/>
    <w:rsid w:val="00A42354"/>
    <w:rPr>
      <w:color w:val="0000FF" w:themeColor="hyperlink"/>
      <w:u w:val="single"/>
    </w:rPr>
  </w:style>
  <w:style w:type="character" w:customStyle="1" w:styleId="NagwekZnak">
    <w:name w:val="Nagłówek Znak"/>
    <w:basedOn w:val="Domylnaczcionkaakapitu"/>
    <w:link w:val="Nagwek"/>
    <w:uiPriority w:val="99"/>
    <w:qFormat/>
    <w:rsid w:val="005933CE"/>
  </w:style>
  <w:style w:type="character" w:customStyle="1" w:styleId="StopkaZnak">
    <w:name w:val="Stopka Znak"/>
    <w:basedOn w:val="Domylnaczcionkaakapitu"/>
    <w:link w:val="Stopka1"/>
    <w:uiPriority w:val="99"/>
    <w:qFormat/>
    <w:rsid w:val="005933CE"/>
  </w:style>
  <w:style w:type="character" w:customStyle="1" w:styleId="TekstdymkaZnak">
    <w:name w:val="Tekst dymka Znak"/>
    <w:basedOn w:val="Domylnaczcionkaakapitu"/>
    <w:link w:val="Tekstdymka"/>
    <w:uiPriority w:val="99"/>
    <w:semiHidden/>
    <w:qFormat/>
    <w:rsid w:val="00D5661E"/>
    <w:rPr>
      <w:rFonts w:ascii="Segoe UI" w:hAnsi="Segoe UI" w:cs="Segoe UI"/>
      <w:sz w:val="18"/>
      <w:szCs w:val="18"/>
    </w:rPr>
  </w:style>
  <w:style w:type="character" w:customStyle="1" w:styleId="TekstpodstawowyZnak">
    <w:name w:val="Tekst podstawowy Znak"/>
    <w:basedOn w:val="Domylnaczcionkaakapitu"/>
    <w:link w:val="Tekstpodstawowy"/>
    <w:semiHidden/>
    <w:qFormat/>
    <w:rsid w:val="00072927"/>
    <w:rPr>
      <w:rFonts w:ascii="Times New Roman" w:eastAsia="Times New Roman" w:hAnsi="Times New Roman" w:cs="Times New Roman"/>
      <w:sz w:val="28"/>
      <w:szCs w:val="28"/>
    </w:rPr>
  </w:style>
  <w:style w:type="character" w:customStyle="1" w:styleId="BezodstpwZnak">
    <w:name w:val="Bez odstępów Znak"/>
    <w:link w:val="Bezodstpw"/>
    <w:uiPriority w:val="1"/>
    <w:qFormat/>
    <w:rsid w:val="00072927"/>
    <w:rPr>
      <w:rFonts w:ascii="Times New Roman" w:eastAsia="Times New Roman" w:hAnsi="Times New Roman" w:cs="Times New Roman"/>
      <w:sz w:val="24"/>
      <w:szCs w:val="24"/>
      <w:lang w:val="pl-PL"/>
    </w:rPr>
  </w:style>
  <w:style w:type="character" w:customStyle="1" w:styleId="Tekstpodstawowy2Znak">
    <w:name w:val="Tekst podstawowy 2 Znak"/>
    <w:basedOn w:val="Domylnaczcionkaakapitu"/>
    <w:link w:val="Tekstpodstawowy2"/>
    <w:uiPriority w:val="99"/>
    <w:semiHidden/>
    <w:qFormat/>
    <w:rsid w:val="00357A78"/>
  </w:style>
  <w:style w:type="character" w:customStyle="1" w:styleId="Tekstpodstawowy3Znak">
    <w:name w:val="Tekst podstawowy 3 Znak"/>
    <w:basedOn w:val="Domylnaczcionkaakapitu"/>
    <w:link w:val="Tekstpodstawowy3"/>
    <w:uiPriority w:val="99"/>
    <w:qFormat/>
    <w:rsid w:val="008D67FC"/>
    <w:rPr>
      <w:sz w:val="16"/>
      <w:szCs w:val="16"/>
    </w:rPr>
  </w:style>
  <w:style w:type="character" w:customStyle="1" w:styleId="Tekstpodstawowywcity2Znak">
    <w:name w:val="Tekst podstawowy wcięty 2 Znak"/>
    <w:basedOn w:val="Domylnaczcionkaakapitu"/>
    <w:link w:val="Tekstpodstawowywcity2"/>
    <w:uiPriority w:val="99"/>
    <w:semiHidden/>
    <w:qFormat/>
    <w:rsid w:val="00C64339"/>
  </w:style>
  <w:style w:type="character" w:customStyle="1" w:styleId="apple-converted-space">
    <w:name w:val="apple-converted-space"/>
    <w:qFormat/>
    <w:rsid w:val="00BD21C2"/>
  </w:style>
  <w:style w:type="character" w:customStyle="1" w:styleId="Wyrnienie">
    <w:name w:val="Wyróżnienie"/>
    <w:uiPriority w:val="20"/>
    <w:qFormat/>
    <w:rsid w:val="00BD21C2"/>
    <w:rPr>
      <w:i/>
      <w:iCs/>
    </w:rPr>
  </w:style>
  <w:style w:type="character" w:customStyle="1" w:styleId="ListLabel1">
    <w:name w:val="ListLabel 1"/>
    <w:qFormat/>
    <w:rsid w:val="00632805"/>
    <w:rPr>
      <w:rFonts w:ascii="Verdana" w:hAnsi="Verdana"/>
      <w:sz w:val="20"/>
      <w:u w:val="none"/>
    </w:rPr>
  </w:style>
  <w:style w:type="character" w:customStyle="1" w:styleId="ListLabel2">
    <w:name w:val="ListLabel 2"/>
    <w:qFormat/>
    <w:rsid w:val="00632805"/>
    <w:rPr>
      <w:u w:val="none"/>
    </w:rPr>
  </w:style>
  <w:style w:type="character" w:customStyle="1" w:styleId="ListLabel3">
    <w:name w:val="ListLabel 3"/>
    <w:qFormat/>
    <w:rsid w:val="00632805"/>
    <w:rPr>
      <w:u w:val="none"/>
    </w:rPr>
  </w:style>
  <w:style w:type="character" w:customStyle="1" w:styleId="ListLabel4">
    <w:name w:val="ListLabel 4"/>
    <w:qFormat/>
    <w:rsid w:val="00632805"/>
    <w:rPr>
      <w:rFonts w:ascii="Verdana" w:hAnsi="Verdana"/>
      <w:b/>
      <w:sz w:val="20"/>
      <w:u w:val="none"/>
    </w:rPr>
  </w:style>
  <w:style w:type="character" w:customStyle="1" w:styleId="ListLabel5">
    <w:name w:val="ListLabel 5"/>
    <w:qFormat/>
    <w:rsid w:val="00632805"/>
    <w:rPr>
      <w:u w:val="none"/>
    </w:rPr>
  </w:style>
  <w:style w:type="character" w:customStyle="1" w:styleId="ListLabel6">
    <w:name w:val="ListLabel 6"/>
    <w:qFormat/>
    <w:rsid w:val="00632805"/>
    <w:rPr>
      <w:u w:val="none"/>
    </w:rPr>
  </w:style>
  <w:style w:type="character" w:customStyle="1" w:styleId="ListLabel7">
    <w:name w:val="ListLabel 7"/>
    <w:qFormat/>
    <w:rsid w:val="00632805"/>
    <w:rPr>
      <w:u w:val="none"/>
    </w:rPr>
  </w:style>
  <w:style w:type="character" w:customStyle="1" w:styleId="ListLabel8">
    <w:name w:val="ListLabel 8"/>
    <w:qFormat/>
    <w:rsid w:val="00632805"/>
    <w:rPr>
      <w:u w:val="none"/>
    </w:rPr>
  </w:style>
  <w:style w:type="character" w:customStyle="1" w:styleId="ListLabel9">
    <w:name w:val="ListLabel 9"/>
    <w:qFormat/>
    <w:rsid w:val="00632805"/>
    <w:rPr>
      <w:u w:val="none"/>
    </w:rPr>
  </w:style>
  <w:style w:type="character" w:customStyle="1" w:styleId="ListLabel10">
    <w:name w:val="ListLabel 10"/>
    <w:qFormat/>
    <w:rsid w:val="00632805"/>
    <w:rPr>
      <w:b/>
      <w:i w:val="0"/>
      <w:color w:val="000000"/>
      <w:position w:val="0"/>
      <w:sz w:val="20"/>
      <w:szCs w:val="20"/>
      <w:vertAlign w:val="baseline"/>
    </w:rPr>
  </w:style>
  <w:style w:type="character" w:customStyle="1" w:styleId="ListLabel11">
    <w:name w:val="ListLabel 11"/>
    <w:qFormat/>
    <w:rsid w:val="00632805"/>
    <w:rPr>
      <w:rFonts w:ascii="Verdana" w:eastAsia="Arial" w:hAnsi="Verdana" w:cs="Arial"/>
      <w:b w:val="0"/>
      <w:color w:val="000000"/>
      <w:position w:val="0"/>
      <w:sz w:val="20"/>
      <w:szCs w:val="20"/>
      <w:vertAlign w:val="baseline"/>
    </w:rPr>
  </w:style>
  <w:style w:type="character" w:customStyle="1" w:styleId="ListLabel12">
    <w:name w:val="ListLabel 12"/>
    <w:qFormat/>
    <w:rsid w:val="00632805"/>
    <w:rPr>
      <w:position w:val="0"/>
      <w:sz w:val="22"/>
      <w:vertAlign w:val="baseline"/>
    </w:rPr>
  </w:style>
  <w:style w:type="character" w:customStyle="1" w:styleId="ListLabel13">
    <w:name w:val="ListLabel 13"/>
    <w:qFormat/>
    <w:rsid w:val="00632805"/>
    <w:rPr>
      <w:position w:val="0"/>
      <w:sz w:val="22"/>
      <w:vertAlign w:val="baseline"/>
    </w:rPr>
  </w:style>
  <w:style w:type="character" w:customStyle="1" w:styleId="ListLabel14">
    <w:name w:val="ListLabel 14"/>
    <w:qFormat/>
    <w:rsid w:val="00632805"/>
    <w:rPr>
      <w:position w:val="0"/>
      <w:sz w:val="22"/>
      <w:vertAlign w:val="baseline"/>
    </w:rPr>
  </w:style>
  <w:style w:type="character" w:customStyle="1" w:styleId="ListLabel15">
    <w:name w:val="ListLabel 15"/>
    <w:qFormat/>
    <w:rsid w:val="00632805"/>
    <w:rPr>
      <w:position w:val="0"/>
      <w:sz w:val="22"/>
      <w:vertAlign w:val="baseline"/>
    </w:rPr>
  </w:style>
  <w:style w:type="character" w:customStyle="1" w:styleId="ListLabel16">
    <w:name w:val="ListLabel 16"/>
    <w:qFormat/>
    <w:rsid w:val="00632805"/>
    <w:rPr>
      <w:position w:val="0"/>
      <w:sz w:val="22"/>
      <w:vertAlign w:val="baseline"/>
    </w:rPr>
  </w:style>
  <w:style w:type="character" w:customStyle="1" w:styleId="ListLabel17">
    <w:name w:val="ListLabel 17"/>
    <w:qFormat/>
    <w:rsid w:val="00632805"/>
    <w:rPr>
      <w:position w:val="0"/>
      <w:sz w:val="22"/>
      <w:vertAlign w:val="baseline"/>
    </w:rPr>
  </w:style>
  <w:style w:type="character" w:customStyle="1" w:styleId="ListLabel18">
    <w:name w:val="ListLabel 18"/>
    <w:qFormat/>
    <w:rsid w:val="00632805"/>
    <w:rPr>
      <w:position w:val="0"/>
      <w:sz w:val="22"/>
      <w:vertAlign w:val="baseline"/>
    </w:rPr>
  </w:style>
  <w:style w:type="character" w:customStyle="1" w:styleId="ListLabel19">
    <w:name w:val="ListLabel 19"/>
    <w:qFormat/>
    <w:rsid w:val="00632805"/>
    <w:rPr>
      <w:rFonts w:ascii="Verdana" w:hAnsi="Verdana"/>
      <w:b w:val="0"/>
      <w:color w:val="00000A"/>
      <w:position w:val="0"/>
      <w:sz w:val="20"/>
      <w:vertAlign w:val="baseline"/>
    </w:rPr>
  </w:style>
  <w:style w:type="character" w:customStyle="1" w:styleId="ListLabel20">
    <w:name w:val="ListLabel 20"/>
    <w:qFormat/>
    <w:rsid w:val="00632805"/>
    <w:rPr>
      <w:position w:val="0"/>
      <w:sz w:val="22"/>
      <w:vertAlign w:val="baseline"/>
    </w:rPr>
  </w:style>
  <w:style w:type="character" w:customStyle="1" w:styleId="ListLabel21">
    <w:name w:val="ListLabel 21"/>
    <w:qFormat/>
    <w:rsid w:val="00632805"/>
    <w:rPr>
      <w:position w:val="0"/>
      <w:sz w:val="22"/>
      <w:vertAlign w:val="baseline"/>
    </w:rPr>
  </w:style>
  <w:style w:type="character" w:customStyle="1" w:styleId="ListLabel22">
    <w:name w:val="ListLabel 22"/>
    <w:qFormat/>
    <w:rsid w:val="00632805"/>
    <w:rPr>
      <w:rFonts w:ascii="Verdana" w:hAnsi="Verdana"/>
      <w:position w:val="0"/>
      <w:sz w:val="20"/>
      <w:vertAlign w:val="baseline"/>
    </w:rPr>
  </w:style>
  <w:style w:type="character" w:customStyle="1" w:styleId="ListLabel23">
    <w:name w:val="ListLabel 23"/>
    <w:qFormat/>
    <w:rsid w:val="00632805"/>
    <w:rPr>
      <w:position w:val="0"/>
      <w:sz w:val="22"/>
      <w:vertAlign w:val="baseline"/>
    </w:rPr>
  </w:style>
  <w:style w:type="character" w:customStyle="1" w:styleId="ListLabel24">
    <w:name w:val="ListLabel 24"/>
    <w:qFormat/>
    <w:rsid w:val="00632805"/>
    <w:rPr>
      <w:position w:val="0"/>
      <w:sz w:val="22"/>
      <w:vertAlign w:val="baseline"/>
    </w:rPr>
  </w:style>
  <w:style w:type="character" w:customStyle="1" w:styleId="ListLabel25">
    <w:name w:val="ListLabel 25"/>
    <w:qFormat/>
    <w:rsid w:val="00632805"/>
    <w:rPr>
      <w:rFonts w:ascii="Verdana" w:hAnsi="Verdana"/>
      <w:b/>
      <w:position w:val="0"/>
      <w:sz w:val="20"/>
      <w:vertAlign w:val="baseline"/>
    </w:rPr>
  </w:style>
  <w:style w:type="character" w:customStyle="1" w:styleId="ListLabel26">
    <w:name w:val="ListLabel 26"/>
    <w:qFormat/>
    <w:rsid w:val="00632805"/>
    <w:rPr>
      <w:position w:val="0"/>
      <w:sz w:val="22"/>
      <w:vertAlign w:val="baseline"/>
    </w:rPr>
  </w:style>
  <w:style w:type="character" w:customStyle="1" w:styleId="ListLabel27">
    <w:name w:val="ListLabel 27"/>
    <w:qFormat/>
    <w:rsid w:val="00632805"/>
    <w:rPr>
      <w:position w:val="0"/>
      <w:sz w:val="22"/>
      <w:vertAlign w:val="baseline"/>
    </w:rPr>
  </w:style>
  <w:style w:type="character" w:customStyle="1" w:styleId="ListLabel28">
    <w:name w:val="ListLabel 28"/>
    <w:qFormat/>
    <w:rsid w:val="00632805"/>
    <w:rPr>
      <w:b/>
      <w:position w:val="0"/>
      <w:sz w:val="22"/>
      <w:vertAlign w:val="baseline"/>
    </w:rPr>
  </w:style>
  <w:style w:type="character" w:customStyle="1" w:styleId="ListLabel29">
    <w:name w:val="ListLabel 29"/>
    <w:qFormat/>
    <w:rsid w:val="00632805"/>
    <w:rPr>
      <w:position w:val="0"/>
      <w:sz w:val="22"/>
      <w:vertAlign w:val="baseline"/>
    </w:rPr>
  </w:style>
  <w:style w:type="character" w:customStyle="1" w:styleId="ListLabel30">
    <w:name w:val="ListLabel 30"/>
    <w:qFormat/>
    <w:rsid w:val="00632805"/>
    <w:rPr>
      <w:position w:val="0"/>
      <w:sz w:val="22"/>
      <w:vertAlign w:val="baseline"/>
    </w:rPr>
  </w:style>
  <w:style w:type="character" w:customStyle="1" w:styleId="ListLabel31">
    <w:name w:val="ListLabel 31"/>
    <w:qFormat/>
    <w:rsid w:val="00632805"/>
    <w:rPr>
      <w:position w:val="0"/>
      <w:sz w:val="22"/>
      <w:vertAlign w:val="baseline"/>
    </w:rPr>
  </w:style>
  <w:style w:type="character" w:customStyle="1" w:styleId="ListLabel32">
    <w:name w:val="ListLabel 32"/>
    <w:qFormat/>
    <w:rsid w:val="00632805"/>
    <w:rPr>
      <w:position w:val="0"/>
      <w:sz w:val="22"/>
      <w:vertAlign w:val="baseline"/>
    </w:rPr>
  </w:style>
  <w:style w:type="character" w:customStyle="1" w:styleId="ListLabel33">
    <w:name w:val="ListLabel 33"/>
    <w:qFormat/>
    <w:rsid w:val="00632805"/>
    <w:rPr>
      <w:position w:val="0"/>
      <w:sz w:val="22"/>
      <w:vertAlign w:val="baseline"/>
    </w:rPr>
  </w:style>
  <w:style w:type="character" w:customStyle="1" w:styleId="ListLabel34">
    <w:name w:val="ListLabel 34"/>
    <w:qFormat/>
    <w:rsid w:val="00632805"/>
    <w:rPr>
      <w:position w:val="0"/>
      <w:sz w:val="22"/>
      <w:vertAlign w:val="baseline"/>
    </w:rPr>
  </w:style>
  <w:style w:type="character" w:customStyle="1" w:styleId="ListLabel35">
    <w:name w:val="ListLabel 35"/>
    <w:qFormat/>
    <w:rsid w:val="00632805"/>
    <w:rPr>
      <w:position w:val="0"/>
      <w:sz w:val="22"/>
      <w:vertAlign w:val="baseline"/>
    </w:rPr>
  </w:style>
  <w:style w:type="character" w:customStyle="1" w:styleId="ListLabel36">
    <w:name w:val="ListLabel 36"/>
    <w:qFormat/>
    <w:rsid w:val="00632805"/>
    <w:rPr>
      <w:position w:val="0"/>
      <w:sz w:val="22"/>
      <w:vertAlign w:val="baseline"/>
    </w:rPr>
  </w:style>
  <w:style w:type="character" w:customStyle="1" w:styleId="ListLabel37">
    <w:name w:val="ListLabel 37"/>
    <w:qFormat/>
    <w:rsid w:val="00632805"/>
    <w:rPr>
      <w:rFonts w:ascii="Verdana" w:hAnsi="Verdana"/>
      <w:b w:val="0"/>
      <w:position w:val="0"/>
      <w:sz w:val="20"/>
      <w:vertAlign w:val="baseline"/>
    </w:rPr>
  </w:style>
  <w:style w:type="character" w:customStyle="1" w:styleId="ListLabel38">
    <w:name w:val="ListLabel 38"/>
    <w:qFormat/>
    <w:rsid w:val="00632805"/>
    <w:rPr>
      <w:position w:val="0"/>
      <w:sz w:val="22"/>
      <w:vertAlign w:val="baseline"/>
    </w:rPr>
  </w:style>
  <w:style w:type="character" w:customStyle="1" w:styleId="ListLabel39">
    <w:name w:val="ListLabel 39"/>
    <w:qFormat/>
    <w:rsid w:val="00632805"/>
    <w:rPr>
      <w:position w:val="0"/>
      <w:sz w:val="22"/>
      <w:vertAlign w:val="baseline"/>
    </w:rPr>
  </w:style>
  <w:style w:type="character" w:customStyle="1" w:styleId="ListLabel40">
    <w:name w:val="ListLabel 40"/>
    <w:qFormat/>
    <w:rsid w:val="00632805"/>
    <w:rPr>
      <w:position w:val="0"/>
      <w:sz w:val="22"/>
      <w:vertAlign w:val="baseline"/>
    </w:rPr>
  </w:style>
  <w:style w:type="character" w:customStyle="1" w:styleId="ListLabel41">
    <w:name w:val="ListLabel 41"/>
    <w:qFormat/>
    <w:rsid w:val="00632805"/>
    <w:rPr>
      <w:position w:val="0"/>
      <w:sz w:val="22"/>
      <w:vertAlign w:val="baseline"/>
    </w:rPr>
  </w:style>
  <w:style w:type="character" w:customStyle="1" w:styleId="ListLabel42">
    <w:name w:val="ListLabel 42"/>
    <w:qFormat/>
    <w:rsid w:val="00632805"/>
    <w:rPr>
      <w:position w:val="0"/>
      <w:sz w:val="22"/>
      <w:vertAlign w:val="baseline"/>
    </w:rPr>
  </w:style>
  <w:style w:type="character" w:customStyle="1" w:styleId="ListLabel43">
    <w:name w:val="ListLabel 43"/>
    <w:qFormat/>
    <w:rsid w:val="00632805"/>
    <w:rPr>
      <w:position w:val="0"/>
      <w:sz w:val="22"/>
      <w:vertAlign w:val="baseline"/>
    </w:rPr>
  </w:style>
  <w:style w:type="character" w:customStyle="1" w:styleId="ListLabel44">
    <w:name w:val="ListLabel 44"/>
    <w:qFormat/>
    <w:rsid w:val="00632805"/>
    <w:rPr>
      <w:position w:val="0"/>
      <w:sz w:val="22"/>
      <w:vertAlign w:val="baseline"/>
    </w:rPr>
  </w:style>
  <w:style w:type="character" w:customStyle="1" w:styleId="ListLabel45">
    <w:name w:val="ListLabel 45"/>
    <w:qFormat/>
    <w:rsid w:val="00632805"/>
    <w:rPr>
      <w:position w:val="0"/>
      <w:sz w:val="22"/>
      <w:vertAlign w:val="baseline"/>
    </w:rPr>
  </w:style>
  <w:style w:type="character" w:customStyle="1" w:styleId="ListLabel46">
    <w:name w:val="ListLabel 46"/>
    <w:qFormat/>
    <w:rsid w:val="00632805"/>
    <w:rPr>
      <w:u w:val="none"/>
    </w:rPr>
  </w:style>
  <w:style w:type="character" w:customStyle="1" w:styleId="ListLabel47">
    <w:name w:val="ListLabel 47"/>
    <w:qFormat/>
    <w:rsid w:val="00632805"/>
    <w:rPr>
      <w:rFonts w:ascii="Verdana" w:hAnsi="Verdana"/>
      <w:sz w:val="20"/>
      <w:u w:val="none"/>
    </w:rPr>
  </w:style>
  <w:style w:type="character" w:customStyle="1" w:styleId="ListLabel48">
    <w:name w:val="ListLabel 48"/>
    <w:qFormat/>
    <w:rsid w:val="00632805"/>
    <w:rPr>
      <w:u w:val="none"/>
    </w:rPr>
  </w:style>
  <w:style w:type="character" w:customStyle="1" w:styleId="ListLabel49">
    <w:name w:val="ListLabel 49"/>
    <w:qFormat/>
    <w:rsid w:val="00632805"/>
    <w:rPr>
      <w:u w:val="none"/>
    </w:rPr>
  </w:style>
  <w:style w:type="character" w:customStyle="1" w:styleId="ListLabel50">
    <w:name w:val="ListLabel 50"/>
    <w:qFormat/>
    <w:rsid w:val="00632805"/>
    <w:rPr>
      <w:u w:val="none"/>
    </w:rPr>
  </w:style>
  <w:style w:type="character" w:customStyle="1" w:styleId="ListLabel51">
    <w:name w:val="ListLabel 51"/>
    <w:qFormat/>
    <w:rsid w:val="00632805"/>
    <w:rPr>
      <w:u w:val="none"/>
    </w:rPr>
  </w:style>
  <w:style w:type="character" w:customStyle="1" w:styleId="ListLabel52">
    <w:name w:val="ListLabel 52"/>
    <w:qFormat/>
    <w:rsid w:val="00632805"/>
    <w:rPr>
      <w:u w:val="none"/>
    </w:rPr>
  </w:style>
  <w:style w:type="character" w:customStyle="1" w:styleId="ListLabel53">
    <w:name w:val="ListLabel 53"/>
    <w:qFormat/>
    <w:rsid w:val="00632805"/>
    <w:rPr>
      <w:u w:val="none"/>
    </w:rPr>
  </w:style>
  <w:style w:type="character" w:customStyle="1" w:styleId="ListLabel54">
    <w:name w:val="ListLabel 54"/>
    <w:qFormat/>
    <w:rsid w:val="00632805"/>
    <w:rPr>
      <w:u w:val="none"/>
    </w:rPr>
  </w:style>
  <w:style w:type="character" w:customStyle="1" w:styleId="ListLabel55">
    <w:name w:val="ListLabel 55"/>
    <w:qFormat/>
    <w:rsid w:val="00632805"/>
    <w:rPr>
      <w:rFonts w:ascii="Verdana" w:hAnsi="Verdana"/>
      <w:b/>
      <w:sz w:val="20"/>
      <w:u w:val="none"/>
    </w:rPr>
  </w:style>
  <w:style w:type="character" w:customStyle="1" w:styleId="ListLabel56">
    <w:name w:val="ListLabel 56"/>
    <w:qFormat/>
    <w:rsid w:val="00632805"/>
    <w:rPr>
      <w:u w:val="none"/>
    </w:rPr>
  </w:style>
  <w:style w:type="character" w:customStyle="1" w:styleId="ListLabel57">
    <w:name w:val="ListLabel 57"/>
    <w:qFormat/>
    <w:rsid w:val="00632805"/>
    <w:rPr>
      <w:u w:val="none"/>
    </w:rPr>
  </w:style>
  <w:style w:type="character" w:customStyle="1" w:styleId="ListLabel58">
    <w:name w:val="ListLabel 58"/>
    <w:qFormat/>
    <w:rsid w:val="00632805"/>
    <w:rPr>
      <w:rFonts w:ascii="Verdana" w:hAnsi="Verdana"/>
      <w:b/>
      <w:sz w:val="20"/>
      <w:u w:val="none"/>
    </w:rPr>
  </w:style>
  <w:style w:type="character" w:customStyle="1" w:styleId="ListLabel59">
    <w:name w:val="ListLabel 59"/>
    <w:qFormat/>
    <w:rsid w:val="00632805"/>
    <w:rPr>
      <w:u w:val="none"/>
    </w:rPr>
  </w:style>
  <w:style w:type="character" w:customStyle="1" w:styleId="ListLabel60">
    <w:name w:val="ListLabel 60"/>
    <w:qFormat/>
    <w:rsid w:val="00632805"/>
    <w:rPr>
      <w:u w:val="none"/>
    </w:rPr>
  </w:style>
  <w:style w:type="character" w:customStyle="1" w:styleId="ListLabel61">
    <w:name w:val="ListLabel 61"/>
    <w:qFormat/>
    <w:rsid w:val="00632805"/>
    <w:rPr>
      <w:u w:val="none"/>
    </w:rPr>
  </w:style>
  <w:style w:type="character" w:customStyle="1" w:styleId="ListLabel62">
    <w:name w:val="ListLabel 62"/>
    <w:qFormat/>
    <w:rsid w:val="00632805"/>
    <w:rPr>
      <w:u w:val="none"/>
    </w:rPr>
  </w:style>
  <w:style w:type="character" w:customStyle="1" w:styleId="ListLabel63">
    <w:name w:val="ListLabel 63"/>
    <w:qFormat/>
    <w:rsid w:val="00632805"/>
    <w:rPr>
      <w:u w:val="none"/>
    </w:rPr>
  </w:style>
  <w:style w:type="character" w:customStyle="1" w:styleId="ListLabel64">
    <w:name w:val="ListLabel 64"/>
    <w:qFormat/>
    <w:rsid w:val="00632805"/>
    <w:rPr>
      <w:u w:val="none"/>
    </w:rPr>
  </w:style>
  <w:style w:type="character" w:customStyle="1" w:styleId="ListLabel65">
    <w:name w:val="ListLabel 65"/>
    <w:qFormat/>
    <w:rsid w:val="00632805"/>
    <w:rPr>
      <w:u w:val="none"/>
    </w:rPr>
  </w:style>
  <w:style w:type="character" w:customStyle="1" w:styleId="ListLabel66">
    <w:name w:val="ListLabel 66"/>
    <w:qFormat/>
    <w:rsid w:val="00632805"/>
    <w:rPr>
      <w:u w:val="none"/>
    </w:rPr>
  </w:style>
  <w:style w:type="character" w:customStyle="1" w:styleId="ListLabel67">
    <w:name w:val="ListLabel 67"/>
    <w:qFormat/>
    <w:rsid w:val="00632805"/>
    <w:rPr>
      <w:u w:val="none"/>
    </w:rPr>
  </w:style>
  <w:style w:type="character" w:customStyle="1" w:styleId="ListLabel68">
    <w:name w:val="ListLabel 68"/>
    <w:qFormat/>
    <w:rsid w:val="00632805"/>
    <w:rPr>
      <w:u w:val="none"/>
    </w:rPr>
  </w:style>
  <w:style w:type="character" w:customStyle="1" w:styleId="ListLabel69">
    <w:name w:val="ListLabel 69"/>
    <w:qFormat/>
    <w:rsid w:val="00632805"/>
    <w:rPr>
      <w:u w:val="none"/>
    </w:rPr>
  </w:style>
  <w:style w:type="character" w:customStyle="1" w:styleId="ListLabel70">
    <w:name w:val="ListLabel 70"/>
    <w:qFormat/>
    <w:rsid w:val="00632805"/>
    <w:rPr>
      <w:u w:val="none"/>
    </w:rPr>
  </w:style>
  <w:style w:type="character" w:customStyle="1" w:styleId="ListLabel71">
    <w:name w:val="ListLabel 71"/>
    <w:qFormat/>
    <w:rsid w:val="00632805"/>
    <w:rPr>
      <w:u w:val="none"/>
    </w:rPr>
  </w:style>
  <w:style w:type="character" w:customStyle="1" w:styleId="ListLabel72">
    <w:name w:val="ListLabel 72"/>
    <w:qFormat/>
    <w:rsid w:val="00632805"/>
    <w:rPr>
      <w:u w:val="none"/>
    </w:rPr>
  </w:style>
  <w:style w:type="character" w:customStyle="1" w:styleId="ListLabel73">
    <w:name w:val="ListLabel 73"/>
    <w:qFormat/>
    <w:rsid w:val="00632805"/>
    <w:rPr>
      <w:rFonts w:ascii="Verdana" w:hAnsi="Verdana"/>
      <w:b w:val="0"/>
      <w:position w:val="0"/>
      <w:sz w:val="20"/>
      <w:vertAlign w:val="baseline"/>
    </w:rPr>
  </w:style>
  <w:style w:type="character" w:customStyle="1" w:styleId="ListLabel74">
    <w:name w:val="ListLabel 74"/>
    <w:qFormat/>
    <w:rsid w:val="00632805"/>
    <w:rPr>
      <w:rFonts w:ascii="Verdana" w:hAnsi="Verdana"/>
      <w:position w:val="0"/>
      <w:sz w:val="20"/>
      <w:vertAlign w:val="baseline"/>
    </w:rPr>
  </w:style>
  <w:style w:type="character" w:customStyle="1" w:styleId="ListLabel75">
    <w:name w:val="ListLabel 75"/>
    <w:qFormat/>
    <w:rsid w:val="00632805"/>
    <w:rPr>
      <w:b/>
      <w:position w:val="0"/>
      <w:sz w:val="22"/>
      <w:vertAlign w:val="baseline"/>
    </w:rPr>
  </w:style>
  <w:style w:type="character" w:customStyle="1" w:styleId="ListLabel76">
    <w:name w:val="ListLabel 76"/>
    <w:qFormat/>
    <w:rsid w:val="00632805"/>
    <w:rPr>
      <w:rFonts w:ascii="Verdana" w:hAnsi="Verdana"/>
      <w:b/>
      <w:position w:val="0"/>
      <w:sz w:val="20"/>
      <w:vertAlign w:val="baseline"/>
    </w:rPr>
  </w:style>
  <w:style w:type="character" w:customStyle="1" w:styleId="ListLabel77">
    <w:name w:val="ListLabel 77"/>
    <w:qFormat/>
    <w:rsid w:val="00632805"/>
    <w:rPr>
      <w:position w:val="0"/>
      <w:sz w:val="22"/>
      <w:vertAlign w:val="baseline"/>
    </w:rPr>
  </w:style>
  <w:style w:type="character" w:customStyle="1" w:styleId="ListLabel78">
    <w:name w:val="ListLabel 78"/>
    <w:qFormat/>
    <w:rsid w:val="00632805"/>
    <w:rPr>
      <w:position w:val="0"/>
      <w:sz w:val="22"/>
      <w:vertAlign w:val="baseline"/>
    </w:rPr>
  </w:style>
  <w:style w:type="character" w:customStyle="1" w:styleId="ListLabel79">
    <w:name w:val="ListLabel 79"/>
    <w:qFormat/>
    <w:rsid w:val="00632805"/>
    <w:rPr>
      <w:position w:val="0"/>
      <w:sz w:val="22"/>
      <w:vertAlign w:val="baseline"/>
    </w:rPr>
  </w:style>
  <w:style w:type="character" w:customStyle="1" w:styleId="ListLabel80">
    <w:name w:val="ListLabel 80"/>
    <w:qFormat/>
    <w:rsid w:val="00632805"/>
    <w:rPr>
      <w:position w:val="0"/>
      <w:sz w:val="22"/>
      <w:vertAlign w:val="baseline"/>
    </w:rPr>
  </w:style>
  <w:style w:type="character" w:customStyle="1" w:styleId="ListLabel81">
    <w:name w:val="ListLabel 81"/>
    <w:qFormat/>
    <w:rsid w:val="00632805"/>
    <w:rPr>
      <w:position w:val="0"/>
      <w:sz w:val="22"/>
      <w:vertAlign w:val="baseline"/>
    </w:rPr>
  </w:style>
  <w:style w:type="character" w:customStyle="1" w:styleId="ListLabel82">
    <w:name w:val="ListLabel 82"/>
    <w:qFormat/>
    <w:rsid w:val="00632805"/>
    <w:rPr>
      <w:rFonts w:ascii="Verdana" w:hAnsi="Verdana"/>
      <w:b w:val="0"/>
      <w:position w:val="0"/>
      <w:sz w:val="20"/>
      <w:vertAlign w:val="baseline"/>
    </w:rPr>
  </w:style>
  <w:style w:type="character" w:customStyle="1" w:styleId="ListLabel83">
    <w:name w:val="ListLabel 83"/>
    <w:qFormat/>
    <w:rsid w:val="00632805"/>
    <w:rPr>
      <w:position w:val="0"/>
      <w:sz w:val="22"/>
      <w:vertAlign w:val="baseline"/>
    </w:rPr>
  </w:style>
  <w:style w:type="character" w:customStyle="1" w:styleId="ListLabel84">
    <w:name w:val="ListLabel 84"/>
    <w:qFormat/>
    <w:rsid w:val="00632805"/>
    <w:rPr>
      <w:position w:val="0"/>
      <w:sz w:val="22"/>
      <w:vertAlign w:val="baseline"/>
    </w:rPr>
  </w:style>
  <w:style w:type="character" w:customStyle="1" w:styleId="ListLabel85">
    <w:name w:val="ListLabel 85"/>
    <w:qFormat/>
    <w:rsid w:val="00632805"/>
    <w:rPr>
      <w:position w:val="0"/>
      <w:sz w:val="22"/>
      <w:vertAlign w:val="baseline"/>
    </w:rPr>
  </w:style>
  <w:style w:type="character" w:customStyle="1" w:styleId="ListLabel86">
    <w:name w:val="ListLabel 86"/>
    <w:qFormat/>
    <w:rsid w:val="00632805"/>
    <w:rPr>
      <w:position w:val="0"/>
      <w:sz w:val="22"/>
      <w:vertAlign w:val="baseline"/>
    </w:rPr>
  </w:style>
  <w:style w:type="character" w:customStyle="1" w:styleId="ListLabel87">
    <w:name w:val="ListLabel 87"/>
    <w:qFormat/>
    <w:rsid w:val="00632805"/>
    <w:rPr>
      <w:position w:val="0"/>
      <w:sz w:val="22"/>
      <w:vertAlign w:val="baseline"/>
    </w:rPr>
  </w:style>
  <w:style w:type="character" w:customStyle="1" w:styleId="ListLabel88">
    <w:name w:val="ListLabel 88"/>
    <w:qFormat/>
    <w:rsid w:val="00632805"/>
    <w:rPr>
      <w:position w:val="0"/>
      <w:sz w:val="22"/>
      <w:vertAlign w:val="baseline"/>
    </w:rPr>
  </w:style>
  <w:style w:type="character" w:customStyle="1" w:styleId="ListLabel89">
    <w:name w:val="ListLabel 89"/>
    <w:qFormat/>
    <w:rsid w:val="00632805"/>
    <w:rPr>
      <w:position w:val="0"/>
      <w:sz w:val="22"/>
      <w:vertAlign w:val="baseline"/>
    </w:rPr>
  </w:style>
  <w:style w:type="character" w:customStyle="1" w:styleId="ListLabel90">
    <w:name w:val="ListLabel 90"/>
    <w:qFormat/>
    <w:rsid w:val="00632805"/>
    <w:rPr>
      <w:position w:val="0"/>
      <w:sz w:val="22"/>
      <w:vertAlign w:val="baseline"/>
    </w:rPr>
  </w:style>
  <w:style w:type="character" w:customStyle="1" w:styleId="ListLabel91">
    <w:name w:val="ListLabel 91"/>
    <w:qFormat/>
    <w:rsid w:val="00632805"/>
    <w:rPr>
      <w:u w:val="none"/>
    </w:rPr>
  </w:style>
  <w:style w:type="character" w:customStyle="1" w:styleId="ListLabel92">
    <w:name w:val="ListLabel 92"/>
    <w:qFormat/>
    <w:rsid w:val="00632805"/>
    <w:rPr>
      <w:u w:val="none"/>
    </w:rPr>
  </w:style>
  <w:style w:type="character" w:customStyle="1" w:styleId="ListLabel93">
    <w:name w:val="ListLabel 93"/>
    <w:qFormat/>
    <w:rsid w:val="00632805"/>
    <w:rPr>
      <w:u w:val="none"/>
    </w:rPr>
  </w:style>
  <w:style w:type="character" w:customStyle="1" w:styleId="ListLabel94">
    <w:name w:val="ListLabel 94"/>
    <w:qFormat/>
    <w:rsid w:val="00632805"/>
    <w:rPr>
      <w:u w:val="none"/>
    </w:rPr>
  </w:style>
  <w:style w:type="character" w:customStyle="1" w:styleId="ListLabel95">
    <w:name w:val="ListLabel 95"/>
    <w:qFormat/>
    <w:rsid w:val="00632805"/>
    <w:rPr>
      <w:u w:val="none"/>
    </w:rPr>
  </w:style>
  <w:style w:type="character" w:customStyle="1" w:styleId="ListLabel96">
    <w:name w:val="ListLabel 96"/>
    <w:qFormat/>
    <w:rsid w:val="00632805"/>
    <w:rPr>
      <w:u w:val="none"/>
    </w:rPr>
  </w:style>
  <w:style w:type="character" w:customStyle="1" w:styleId="ListLabel97">
    <w:name w:val="ListLabel 97"/>
    <w:qFormat/>
    <w:rsid w:val="00632805"/>
    <w:rPr>
      <w:u w:val="none"/>
    </w:rPr>
  </w:style>
  <w:style w:type="character" w:customStyle="1" w:styleId="ListLabel98">
    <w:name w:val="ListLabel 98"/>
    <w:qFormat/>
    <w:rsid w:val="00632805"/>
    <w:rPr>
      <w:u w:val="none"/>
    </w:rPr>
  </w:style>
  <w:style w:type="character" w:customStyle="1" w:styleId="ListLabel99">
    <w:name w:val="ListLabel 99"/>
    <w:qFormat/>
    <w:rsid w:val="00632805"/>
    <w:rPr>
      <w:u w:val="none"/>
    </w:rPr>
  </w:style>
  <w:style w:type="character" w:customStyle="1" w:styleId="ListLabel100">
    <w:name w:val="ListLabel 100"/>
    <w:qFormat/>
    <w:rsid w:val="00632805"/>
    <w:rPr>
      <w:rFonts w:ascii="Verdana" w:hAnsi="Verdana"/>
      <w:b/>
      <w:color w:val="000000"/>
      <w:position w:val="0"/>
      <w:sz w:val="20"/>
      <w:vertAlign w:val="baseline"/>
    </w:rPr>
  </w:style>
  <w:style w:type="character" w:customStyle="1" w:styleId="ListLabel101">
    <w:name w:val="ListLabel 101"/>
    <w:qFormat/>
    <w:rsid w:val="00632805"/>
    <w:rPr>
      <w:position w:val="0"/>
      <w:sz w:val="22"/>
      <w:vertAlign w:val="baseline"/>
    </w:rPr>
  </w:style>
  <w:style w:type="character" w:customStyle="1" w:styleId="ListLabel102">
    <w:name w:val="ListLabel 102"/>
    <w:qFormat/>
    <w:rsid w:val="00632805"/>
    <w:rPr>
      <w:position w:val="0"/>
      <w:sz w:val="22"/>
      <w:vertAlign w:val="baseline"/>
    </w:rPr>
  </w:style>
  <w:style w:type="character" w:customStyle="1" w:styleId="ListLabel103">
    <w:name w:val="ListLabel 103"/>
    <w:qFormat/>
    <w:rsid w:val="00632805"/>
    <w:rPr>
      <w:position w:val="0"/>
      <w:sz w:val="22"/>
      <w:vertAlign w:val="baseline"/>
    </w:rPr>
  </w:style>
  <w:style w:type="character" w:customStyle="1" w:styleId="ListLabel104">
    <w:name w:val="ListLabel 104"/>
    <w:qFormat/>
    <w:rsid w:val="00632805"/>
    <w:rPr>
      <w:position w:val="0"/>
      <w:sz w:val="22"/>
      <w:vertAlign w:val="baseline"/>
    </w:rPr>
  </w:style>
  <w:style w:type="character" w:customStyle="1" w:styleId="ListLabel105">
    <w:name w:val="ListLabel 105"/>
    <w:qFormat/>
    <w:rsid w:val="00632805"/>
    <w:rPr>
      <w:position w:val="0"/>
      <w:sz w:val="22"/>
      <w:vertAlign w:val="baseline"/>
    </w:rPr>
  </w:style>
  <w:style w:type="character" w:customStyle="1" w:styleId="ListLabel106">
    <w:name w:val="ListLabel 106"/>
    <w:qFormat/>
    <w:rsid w:val="00632805"/>
    <w:rPr>
      <w:position w:val="0"/>
      <w:sz w:val="22"/>
      <w:vertAlign w:val="baseline"/>
    </w:rPr>
  </w:style>
  <w:style w:type="character" w:customStyle="1" w:styleId="ListLabel107">
    <w:name w:val="ListLabel 107"/>
    <w:qFormat/>
    <w:rsid w:val="00632805"/>
    <w:rPr>
      <w:position w:val="0"/>
      <w:sz w:val="22"/>
      <w:vertAlign w:val="baseline"/>
    </w:rPr>
  </w:style>
  <w:style w:type="character" w:customStyle="1" w:styleId="ListLabel108">
    <w:name w:val="ListLabel 108"/>
    <w:qFormat/>
    <w:rsid w:val="00632805"/>
    <w:rPr>
      <w:position w:val="0"/>
      <w:sz w:val="22"/>
      <w:vertAlign w:val="baseline"/>
    </w:rPr>
  </w:style>
  <w:style w:type="character" w:customStyle="1" w:styleId="ListLabel109">
    <w:name w:val="ListLabel 109"/>
    <w:qFormat/>
    <w:rsid w:val="00632805"/>
    <w:rPr>
      <w:u w:val="none"/>
    </w:rPr>
  </w:style>
  <w:style w:type="character" w:customStyle="1" w:styleId="ListLabel110">
    <w:name w:val="ListLabel 110"/>
    <w:qFormat/>
    <w:rsid w:val="00632805"/>
    <w:rPr>
      <w:u w:val="none"/>
    </w:rPr>
  </w:style>
  <w:style w:type="character" w:customStyle="1" w:styleId="ListLabel111">
    <w:name w:val="ListLabel 111"/>
    <w:qFormat/>
    <w:rsid w:val="00632805"/>
    <w:rPr>
      <w:u w:val="none"/>
    </w:rPr>
  </w:style>
  <w:style w:type="character" w:customStyle="1" w:styleId="ListLabel112">
    <w:name w:val="ListLabel 112"/>
    <w:qFormat/>
    <w:rsid w:val="00632805"/>
    <w:rPr>
      <w:u w:val="none"/>
    </w:rPr>
  </w:style>
  <w:style w:type="character" w:customStyle="1" w:styleId="ListLabel113">
    <w:name w:val="ListLabel 113"/>
    <w:qFormat/>
    <w:rsid w:val="00632805"/>
    <w:rPr>
      <w:u w:val="none"/>
    </w:rPr>
  </w:style>
  <w:style w:type="character" w:customStyle="1" w:styleId="ListLabel114">
    <w:name w:val="ListLabel 114"/>
    <w:qFormat/>
    <w:rsid w:val="00632805"/>
    <w:rPr>
      <w:u w:val="none"/>
    </w:rPr>
  </w:style>
  <w:style w:type="character" w:customStyle="1" w:styleId="ListLabel115">
    <w:name w:val="ListLabel 115"/>
    <w:qFormat/>
    <w:rsid w:val="00632805"/>
    <w:rPr>
      <w:u w:val="none"/>
    </w:rPr>
  </w:style>
  <w:style w:type="character" w:customStyle="1" w:styleId="ListLabel116">
    <w:name w:val="ListLabel 116"/>
    <w:qFormat/>
    <w:rsid w:val="00632805"/>
    <w:rPr>
      <w:u w:val="none"/>
    </w:rPr>
  </w:style>
  <w:style w:type="character" w:customStyle="1" w:styleId="ListLabel117">
    <w:name w:val="ListLabel 117"/>
    <w:qFormat/>
    <w:rsid w:val="00632805"/>
    <w:rPr>
      <w:u w:val="none"/>
    </w:rPr>
  </w:style>
  <w:style w:type="character" w:customStyle="1" w:styleId="ListLabel118">
    <w:name w:val="ListLabel 118"/>
    <w:qFormat/>
    <w:rsid w:val="00632805"/>
    <w:rPr>
      <w:u w:val="none"/>
    </w:rPr>
  </w:style>
  <w:style w:type="character" w:customStyle="1" w:styleId="ListLabel119">
    <w:name w:val="ListLabel 119"/>
    <w:qFormat/>
    <w:rsid w:val="00632805"/>
    <w:rPr>
      <w:u w:val="none"/>
    </w:rPr>
  </w:style>
  <w:style w:type="character" w:customStyle="1" w:styleId="ListLabel120">
    <w:name w:val="ListLabel 120"/>
    <w:qFormat/>
    <w:rsid w:val="00632805"/>
    <w:rPr>
      <w:u w:val="none"/>
    </w:rPr>
  </w:style>
  <w:style w:type="character" w:customStyle="1" w:styleId="ListLabel121">
    <w:name w:val="ListLabel 121"/>
    <w:qFormat/>
    <w:rsid w:val="00632805"/>
    <w:rPr>
      <w:u w:val="none"/>
    </w:rPr>
  </w:style>
  <w:style w:type="character" w:customStyle="1" w:styleId="ListLabel122">
    <w:name w:val="ListLabel 122"/>
    <w:qFormat/>
    <w:rsid w:val="00632805"/>
    <w:rPr>
      <w:u w:val="none"/>
    </w:rPr>
  </w:style>
  <w:style w:type="character" w:customStyle="1" w:styleId="ListLabel123">
    <w:name w:val="ListLabel 123"/>
    <w:qFormat/>
    <w:rsid w:val="00632805"/>
    <w:rPr>
      <w:u w:val="none"/>
    </w:rPr>
  </w:style>
  <w:style w:type="character" w:customStyle="1" w:styleId="ListLabel124">
    <w:name w:val="ListLabel 124"/>
    <w:qFormat/>
    <w:rsid w:val="00632805"/>
    <w:rPr>
      <w:u w:val="none"/>
    </w:rPr>
  </w:style>
  <w:style w:type="character" w:customStyle="1" w:styleId="ListLabel125">
    <w:name w:val="ListLabel 125"/>
    <w:qFormat/>
    <w:rsid w:val="00632805"/>
    <w:rPr>
      <w:u w:val="none"/>
    </w:rPr>
  </w:style>
  <w:style w:type="character" w:customStyle="1" w:styleId="ListLabel126">
    <w:name w:val="ListLabel 126"/>
    <w:qFormat/>
    <w:rsid w:val="00632805"/>
    <w:rPr>
      <w:u w:val="none"/>
    </w:rPr>
  </w:style>
  <w:style w:type="character" w:customStyle="1" w:styleId="ListLabel127">
    <w:name w:val="ListLabel 127"/>
    <w:qFormat/>
    <w:rsid w:val="00632805"/>
    <w:rPr>
      <w:rFonts w:ascii="Verdana" w:hAnsi="Verdana"/>
      <w:b w:val="0"/>
      <w:position w:val="0"/>
      <w:sz w:val="20"/>
      <w:vertAlign w:val="baseline"/>
    </w:rPr>
  </w:style>
  <w:style w:type="character" w:customStyle="1" w:styleId="ListLabel128">
    <w:name w:val="ListLabel 128"/>
    <w:qFormat/>
    <w:rsid w:val="00632805"/>
    <w:rPr>
      <w:position w:val="0"/>
      <w:sz w:val="22"/>
      <w:vertAlign w:val="baseline"/>
    </w:rPr>
  </w:style>
  <w:style w:type="character" w:customStyle="1" w:styleId="ListLabel129">
    <w:name w:val="ListLabel 129"/>
    <w:qFormat/>
    <w:rsid w:val="00632805"/>
    <w:rPr>
      <w:position w:val="0"/>
      <w:sz w:val="22"/>
      <w:vertAlign w:val="baseline"/>
    </w:rPr>
  </w:style>
  <w:style w:type="character" w:customStyle="1" w:styleId="ListLabel130">
    <w:name w:val="ListLabel 130"/>
    <w:qFormat/>
    <w:rsid w:val="00632805"/>
    <w:rPr>
      <w:position w:val="0"/>
      <w:sz w:val="22"/>
      <w:vertAlign w:val="baseline"/>
    </w:rPr>
  </w:style>
  <w:style w:type="character" w:customStyle="1" w:styleId="ListLabel131">
    <w:name w:val="ListLabel 131"/>
    <w:qFormat/>
    <w:rsid w:val="00632805"/>
    <w:rPr>
      <w:position w:val="0"/>
      <w:sz w:val="22"/>
      <w:vertAlign w:val="baseline"/>
    </w:rPr>
  </w:style>
  <w:style w:type="character" w:customStyle="1" w:styleId="ListLabel132">
    <w:name w:val="ListLabel 132"/>
    <w:qFormat/>
    <w:rsid w:val="00632805"/>
    <w:rPr>
      <w:position w:val="0"/>
      <w:sz w:val="22"/>
      <w:vertAlign w:val="baseline"/>
    </w:rPr>
  </w:style>
  <w:style w:type="character" w:customStyle="1" w:styleId="ListLabel133">
    <w:name w:val="ListLabel 133"/>
    <w:qFormat/>
    <w:rsid w:val="00632805"/>
    <w:rPr>
      <w:position w:val="0"/>
      <w:sz w:val="22"/>
      <w:vertAlign w:val="baseline"/>
    </w:rPr>
  </w:style>
  <w:style w:type="character" w:customStyle="1" w:styleId="ListLabel134">
    <w:name w:val="ListLabel 134"/>
    <w:qFormat/>
    <w:rsid w:val="00632805"/>
    <w:rPr>
      <w:position w:val="0"/>
      <w:sz w:val="22"/>
      <w:vertAlign w:val="baseline"/>
    </w:rPr>
  </w:style>
  <w:style w:type="character" w:customStyle="1" w:styleId="ListLabel135">
    <w:name w:val="ListLabel 135"/>
    <w:qFormat/>
    <w:rsid w:val="00632805"/>
    <w:rPr>
      <w:position w:val="0"/>
      <w:sz w:val="22"/>
      <w:vertAlign w:val="baseline"/>
    </w:rPr>
  </w:style>
  <w:style w:type="character" w:customStyle="1" w:styleId="ListLabel136">
    <w:name w:val="ListLabel 136"/>
    <w:qFormat/>
    <w:rsid w:val="00632805"/>
    <w:rPr>
      <w:rFonts w:ascii="Verdana" w:hAnsi="Verdana"/>
      <w:b/>
      <w:position w:val="0"/>
      <w:sz w:val="20"/>
      <w:vertAlign w:val="baseline"/>
    </w:rPr>
  </w:style>
  <w:style w:type="character" w:customStyle="1" w:styleId="ListLabel137">
    <w:name w:val="ListLabel 137"/>
    <w:qFormat/>
    <w:rsid w:val="00632805"/>
    <w:rPr>
      <w:position w:val="0"/>
      <w:sz w:val="22"/>
      <w:vertAlign w:val="baseline"/>
    </w:rPr>
  </w:style>
  <w:style w:type="character" w:customStyle="1" w:styleId="ListLabel138">
    <w:name w:val="ListLabel 138"/>
    <w:qFormat/>
    <w:rsid w:val="00632805"/>
    <w:rPr>
      <w:position w:val="0"/>
      <w:sz w:val="22"/>
      <w:vertAlign w:val="baseline"/>
    </w:rPr>
  </w:style>
  <w:style w:type="character" w:customStyle="1" w:styleId="ListLabel139">
    <w:name w:val="ListLabel 139"/>
    <w:qFormat/>
    <w:rsid w:val="00632805"/>
    <w:rPr>
      <w:rFonts w:ascii="Verdana" w:hAnsi="Verdana"/>
      <w:position w:val="0"/>
      <w:sz w:val="20"/>
      <w:szCs w:val="20"/>
      <w:vertAlign w:val="baseline"/>
    </w:rPr>
  </w:style>
  <w:style w:type="character" w:customStyle="1" w:styleId="ListLabel140">
    <w:name w:val="ListLabel 140"/>
    <w:qFormat/>
    <w:rsid w:val="00632805"/>
    <w:rPr>
      <w:position w:val="0"/>
      <w:sz w:val="22"/>
      <w:vertAlign w:val="baseline"/>
    </w:rPr>
  </w:style>
  <w:style w:type="character" w:customStyle="1" w:styleId="ListLabel141">
    <w:name w:val="ListLabel 141"/>
    <w:qFormat/>
    <w:rsid w:val="00632805"/>
    <w:rPr>
      <w:position w:val="0"/>
      <w:sz w:val="22"/>
      <w:vertAlign w:val="baseline"/>
    </w:rPr>
  </w:style>
  <w:style w:type="character" w:customStyle="1" w:styleId="ListLabel142">
    <w:name w:val="ListLabel 142"/>
    <w:qFormat/>
    <w:rsid w:val="00632805"/>
    <w:rPr>
      <w:rFonts w:ascii="Verdana" w:hAnsi="Verdana"/>
      <w:b/>
      <w:position w:val="0"/>
      <w:sz w:val="20"/>
      <w:vertAlign w:val="baseline"/>
    </w:rPr>
  </w:style>
  <w:style w:type="character" w:customStyle="1" w:styleId="ListLabel143">
    <w:name w:val="ListLabel 143"/>
    <w:qFormat/>
    <w:rsid w:val="00632805"/>
    <w:rPr>
      <w:position w:val="0"/>
      <w:sz w:val="22"/>
      <w:vertAlign w:val="baseline"/>
    </w:rPr>
  </w:style>
  <w:style w:type="character" w:customStyle="1" w:styleId="ListLabel144">
    <w:name w:val="ListLabel 144"/>
    <w:qFormat/>
    <w:rsid w:val="00632805"/>
    <w:rPr>
      <w:position w:val="0"/>
      <w:sz w:val="22"/>
      <w:vertAlign w:val="baseline"/>
    </w:rPr>
  </w:style>
  <w:style w:type="character" w:customStyle="1" w:styleId="ListLabel145">
    <w:name w:val="ListLabel 145"/>
    <w:qFormat/>
    <w:rsid w:val="00632805"/>
    <w:rPr>
      <w:u w:val="none"/>
    </w:rPr>
  </w:style>
  <w:style w:type="character" w:customStyle="1" w:styleId="ListLabel146">
    <w:name w:val="ListLabel 146"/>
    <w:qFormat/>
    <w:rsid w:val="00632805"/>
    <w:rPr>
      <w:u w:val="none"/>
    </w:rPr>
  </w:style>
  <w:style w:type="character" w:customStyle="1" w:styleId="ListLabel147">
    <w:name w:val="ListLabel 147"/>
    <w:qFormat/>
    <w:rsid w:val="00632805"/>
    <w:rPr>
      <w:u w:val="none"/>
    </w:rPr>
  </w:style>
  <w:style w:type="character" w:customStyle="1" w:styleId="ListLabel148">
    <w:name w:val="ListLabel 148"/>
    <w:qFormat/>
    <w:rsid w:val="00632805"/>
    <w:rPr>
      <w:u w:val="none"/>
    </w:rPr>
  </w:style>
  <w:style w:type="character" w:customStyle="1" w:styleId="ListLabel149">
    <w:name w:val="ListLabel 149"/>
    <w:qFormat/>
    <w:rsid w:val="00632805"/>
    <w:rPr>
      <w:u w:val="none"/>
    </w:rPr>
  </w:style>
  <w:style w:type="character" w:customStyle="1" w:styleId="ListLabel150">
    <w:name w:val="ListLabel 150"/>
    <w:qFormat/>
    <w:rsid w:val="00632805"/>
    <w:rPr>
      <w:u w:val="none"/>
    </w:rPr>
  </w:style>
  <w:style w:type="character" w:customStyle="1" w:styleId="ListLabel151">
    <w:name w:val="ListLabel 151"/>
    <w:qFormat/>
    <w:rsid w:val="00632805"/>
    <w:rPr>
      <w:u w:val="none"/>
    </w:rPr>
  </w:style>
  <w:style w:type="character" w:customStyle="1" w:styleId="ListLabel152">
    <w:name w:val="ListLabel 152"/>
    <w:qFormat/>
    <w:rsid w:val="00632805"/>
    <w:rPr>
      <w:u w:val="none"/>
    </w:rPr>
  </w:style>
  <w:style w:type="character" w:customStyle="1" w:styleId="ListLabel153">
    <w:name w:val="ListLabel 153"/>
    <w:qFormat/>
    <w:rsid w:val="00632805"/>
    <w:rPr>
      <w:u w:val="none"/>
    </w:rPr>
  </w:style>
  <w:style w:type="character" w:customStyle="1" w:styleId="ListLabel154">
    <w:name w:val="ListLabel 154"/>
    <w:qFormat/>
    <w:rsid w:val="00632805"/>
    <w:rPr>
      <w:u w:val="none"/>
    </w:rPr>
  </w:style>
  <w:style w:type="character" w:customStyle="1" w:styleId="ListLabel155">
    <w:name w:val="ListLabel 155"/>
    <w:qFormat/>
    <w:rsid w:val="00632805"/>
    <w:rPr>
      <w:u w:val="none"/>
    </w:rPr>
  </w:style>
  <w:style w:type="character" w:customStyle="1" w:styleId="ListLabel156">
    <w:name w:val="ListLabel 156"/>
    <w:qFormat/>
    <w:rsid w:val="00632805"/>
    <w:rPr>
      <w:u w:val="none"/>
    </w:rPr>
  </w:style>
  <w:style w:type="character" w:customStyle="1" w:styleId="ListLabel157">
    <w:name w:val="ListLabel 157"/>
    <w:qFormat/>
    <w:rsid w:val="00632805"/>
    <w:rPr>
      <w:u w:val="none"/>
    </w:rPr>
  </w:style>
  <w:style w:type="character" w:customStyle="1" w:styleId="ListLabel158">
    <w:name w:val="ListLabel 158"/>
    <w:qFormat/>
    <w:rsid w:val="00632805"/>
    <w:rPr>
      <w:u w:val="none"/>
    </w:rPr>
  </w:style>
  <w:style w:type="character" w:customStyle="1" w:styleId="ListLabel159">
    <w:name w:val="ListLabel 159"/>
    <w:qFormat/>
    <w:rsid w:val="00632805"/>
    <w:rPr>
      <w:u w:val="none"/>
    </w:rPr>
  </w:style>
  <w:style w:type="character" w:customStyle="1" w:styleId="ListLabel160">
    <w:name w:val="ListLabel 160"/>
    <w:qFormat/>
    <w:rsid w:val="00632805"/>
    <w:rPr>
      <w:u w:val="none"/>
    </w:rPr>
  </w:style>
  <w:style w:type="character" w:customStyle="1" w:styleId="ListLabel161">
    <w:name w:val="ListLabel 161"/>
    <w:qFormat/>
    <w:rsid w:val="00632805"/>
    <w:rPr>
      <w:u w:val="none"/>
    </w:rPr>
  </w:style>
  <w:style w:type="character" w:customStyle="1" w:styleId="ListLabel162">
    <w:name w:val="ListLabel 162"/>
    <w:qFormat/>
    <w:rsid w:val="00632805"/>
    <w:rPr>
      <w:u w:val="none"/>
    </w:rPr>
  </w:style>
  <w:style w:type="character" w:customStyle="1" w:styleId="ListLabel163">
    <w:name w:val="ListLabel 163"/>
    <w:qFormat/>
    <w:rsid w:val="00632805"/>
    <w:rPr>
      <w:rFonts w:ascii="Verdana" w:hAnsi="Verdana"/>
      <w:b w:val="0"/>
      <w:position w:val="0"/>
      <w:sz w:val="20"/>
      <w:vertAlign w:val="baseline"/>
    </w:rPr>
  </w:style>
  <w:style w:type="character" w:customStyle="1" w:styleId="ListLabel164">
    <w:name w:val="ListLabel 164"/>
    <w:qFormat/>
    <w:rsid w:val="00632805"/>
    <w:rPr>
      <w:position w:val="0"/>
      <w:sz w:val="22"/>
      <w:vertAlign w:val="baseline"/>
    </w:rPr>
  </w:style>
  <w:style w:type="character" w:customStyle="1" w:styleId="ListLabel165">
    <w:name w:val="ListLabel 165"/>
    <w:qFormat/>
    <w:rsid w:val="00632805"/>
    <w:rPr>
      <w:position w:val="0"/>
      <w:sz w:val="22"/>
      <w:vertAlign w:val="baseline"/>
    </w:rPr>
  </w:style>
  <w:style w:type="character" w:customStyle="1" w:styleId="ListLabel166">
    <w:name w:val="ListLabel 166"/>
    <w:qFormat/>
    <w:rsid w:val="00632805"/>
    <w:rPr>
      <w:position w:val="0"/>
      <w:sz w:val="22"/>
      <w:vertAlign w:val="baseline"/>
    </w:rPr>
  </w:style>
  <w:style w:type="character" w:customStyle="1" w:styleId="ListLabel167">
    <w:name w:val="ListLabel 167"/>
    <w:qFormat/>
    <w:rsid w:val="00632805"/>
    <w:rPr>
      <w:position w:val="0"/>
      <w:sz w:val="22"/>
      <w:vertAlign w:val="baseline"/>
    </w:rPr>
  </w:style>
  <w:style w:type="character" w:customStyle="1" w:styleId="ListLabel168">
    <w:name w:val="ListLabel 168"/>
    <w:qFormat/>
    <w:rsid w:val="00632805"/>
    <w:rPr>
      <w:position w:val="0"/>
      <w:sz w:val="22"/>
      <w:vertAlign w:val="baseline"/>
    </w:rPr>
  </w:style>
  <w:style w:type="character" w:customStyle="1" w:styleId="ListLabel169">
    <w:name w:val="ListLabel 169"/>
    <w:qFormat/>
    <w:rsid w:val="00632805"/>
    <w:rPr>
      <w:position w:val="0"/>
      <w:sz w:val="22"/>
      <w:vertAlign w:val="baseline"/>
    </w:rPr>
  </w:style>
  <w:style w:type="character" w:customStyle="1" w:styleId="ListLabel170">
    <w:name w:val="ListLabel 170"/>
    <w:qFormat/>
    <w:rsid w:val="00632805"/>
    <w:rPr>
      <w:position w:val="0"/>
      <w:sz w:val="22"/>
      <w:vertAlign w:val="baseline"/>
    </w:rPr>
  </w:style>
  <w:style w:type="character" w:customStyle="1" w:styleId="ListLabel171">
    <w:name w:val="ListLabel 171"/>
    <w:qFormat/>
    <w:rsid w:val="00632805"/>
    <w:rPr>
      <w:position w:val="0"/>
      <w:sz w:val="22"/>
      <w:vertAlign w:val="baseline"/>
    </w:rPr>
  </w:style>
  <w:style w:type="character" w:customStyle="1" w:styleId="ListLabel172">
    <w:name w:val="ListLabel 172"/>
    <w:qFormat/>
    <w:rsid w:val="00632805"/>
    <w:rPr>
      <w:rFonts w:eastAsia="Times New Roman"/>
      <w:color w:val="00000A"/>
    </w:rPr>
  </w:style>
  <w:style w:type="character" w:customStyle="1" w:styleId="ListLabel173">
    <w:name w:val="ListLabel 173"/>
    <w:qFormat/>
    <w:rsid w:val="00632805"/>
    <w:rPr>
      <w:rFonts w:eastAsia="Times New Roman" w:cs="Arial"/>
    </w:rPr>
  </w:style>
  <w:style w:type="character" w:customStyle="1" w:styleId="ListLabel174">
    <w:name w:val="ListLabel 174"/>
    <w:qFormat/>
    <w:rsid w:val="00632805"/>
    <w:rPr>
      <w:rFonts w:ascii="Verdana" w:hAnsi="Verdana"/>
      <w:sz w:val="20"/>
      <w:szCs w:val="20"/>
    </w:rPr>
  </w:style>
  <w:style w:type="character" w:customStyle="1" w:styleId="ListLabel175">
    <w:name w:val="ListLabel 175"/>
    <w:qFormat/>
    <w:rsid w:val="00632805"/>
    <w:rPr>
      <w:sz w:val="20"/>
      <w:szCs w:val="20"/>
    </w:rPr>
  </w:style>
  <w:style w:type="character" w:customStyle="1" w:styleId="ListLabel176">
    <w:name w:val="ListLabel 176"/>
    <w:qFormat/>
    <w:rsid w:val="00632805"/>
    <w:rPr>
      <w:rFonts w:ascii="Verdana" w:hAnsi="Verdana"/>
      <w:b/>
      <w:color w:val="00000A"/>
      <w:sz w:val="20"/>
      <w:u w:val="none"/>
    </w:rPr>
  </w:style>
  <w:style w:type="character" w:customStyle="1" w:styleId="ListLabel177">
    <w:name w:val="ListLabel 177"/>
    <w:qFormat/>
    <w:rsid w:val="00632805"/>
    <w:rPr>
      <w:rFonts w:ascii="Verdana" w:hAnsi="Verdana"/>
      <w:b/>
      <w:color w:val="00000A"/>
      <w:sz w:val="20"/>
      <w:u w:val="none"/>
    </w:rPr>
  </w:style>
  <w:style w:type="character" w:customStyle="1" w:styleId="ListLabel178">
    <w:name w:val="ListLabel 178"/>
    <w:qFormat/>
    <w:rsid w:val="00632805"/>
    <w:rPr>
      <w:b/>
      <w:color w:val="0070C0"/>
      <w:u w:val="none"/>
    </w:rPr>
  </w:style>
  <w:style w:type="character" w:customStyle="1" w:styleId="ListLabel179">
    <w:name w:val="ListLabel 179"/>
    <w:qFormat/>
    <w:rsid w:val="00632805"/>
    <w:rPr>
      <w:b/>
      <w:color w:val="0070C0"/>
      <w:u w:val="none"/>
    </w:rPr>
  </w:style>
  <w:style w:type="character" w:customStyle="1" w:styleId="ListLabel180">
    <w:name w:val="ListLabel 180"/>
    <w:qFormat/>
    <w:rsid w:val="00632805"/>
    <w:rPr>
      <w:b/>
      <w:color w:val="0070C0"/>
      <w:u w:val="none"/>
    </w:rPr>
  </w:style>
  <w:style w:type="character" w:customStyle="1" w:styleId="ListLabel181">
    <w:name w:val="ListLabel 181"/>
    <w:qFormat/>
    <w:rsid w:val="00632805"/>
    <w:rPr>
      <w:b/>
      <w:color w:val="0070C0"/>
      <w:u w:val="none"/>
    </w:rPr>
  </w:style>
  <w:style w:type="character" w:customStyle="1" w:styleId="ListLabel182">
    <w:name w:val="ListLabel 182"/>
    <w:qFormat/>
    <w:rsid w:val="00632805"/>
    <w:rPr>
      <w:b/>
      <w:color w:val="0070C0"/>
      <w:u w:val="none"/>
    </w:rPr>
  </w:style>
  <w:style w:type="character" w:customStyle="1" w:styleId="ListLabel183">
    <w:name w:val="ListLabel 183"/>
    <w:qFormat/>
    <w:rsid w:val="00632805"/>
    <w:rPr>
      <w:b/>
      <w:color w:val="0070C0"/>
      <w:u w:val="none"/>
    </w:rPr>
  </w:style>
  <w:style w:type="character" w:customStyle="1" w:styleId="ListLabel184">
    <w:name w:val="ListLabel 184"/>
    <w:qFormat/>
    <w:rsid w:val="00632805"/>
    <w:rPr>
      <w:b/>
      <w:color w:val="0070C0"/>
      <w:u w:val="none"/>
    </w:rPr>
  </w:style>
  <w:style w:type="character" w:customStyle="1" w:styleId="ListLabel185">
    <w:name w:val="ListLabel 185"/>
    <w:qFormat/>
    <w:rsid w:val="00632805"/>
    <w:rPr>
      <w:rFonts w:ascii="Verdana" w:hAnsi="Verdana"/>
      <w:b w:val="0"/>
      <w:color w:val="00000A"/>
      <w:sz w:val="20"/>
      <w:u w:val="none"/>
    </w:rPr>
  </w:style>
  <w:style w:type="character" w:customStyle="1" w:styleId="ListLabel186">
    <w:name w:val="ListLabel 186"/>
    <w:qFormat/>
    <w:rsid w:val="00632805"/>
    <w:rPr>
      <w:b/>
      <w:color w:val="00000A"/>
      <w:u w:val="none"/>
    </w:rPr>
  </w:style>
  <w:style w:type="character" w:customStyle="1" w:styleId="ListLabel187">
    <w:name w:val="ListLabel 187"/>
    <w:qFormat/>
    <w:rsid w:val="00632805"/>
    <w:rPr>
      <w:b/>
      <w:color w:val="0070C0"/>
      <w:u w:val="none"/>
    </w:rPr>
  </w:style>
  <w:style w:type="character" w:customStyle="1" w:styleId="ListLabel188">
    <w:name w:val="ListLabel 188"/>
    <w:qFormat/>
    <w:rsid w:val="00632805"/>
    <w:rPr>
      <w:b/>
      <w:color w:val="0070C0"/>
      <w:u w:val="none"/>
    </w:rPr>
  </w:style>
  <w:style w:type="character" w:customStyle="1" w:styleId="ListLabel189">
    <w:name w:val="ListLabel 189"/>
    <w:qFormat/>
    <w:rsid w:val="00632805"/>
    <w:rPr>
      <w:b/>
      <w:color w:val="0070C0"/>
      <w:u w:val="none"/>
    </w:rPr>
  </w:style>
  <w:style w:type="character" w:customStyle="1" w:styleId="ListLabel190">
    <w:name w:val="ListLabel 190"/>
    <w:qFormat/>
    <w:rsid w:val="00632805"/>
    <w:rPr>
      <w:b/>
      <w:color w:val="0070C0"/>
      <w:u w:val="none"/>
    </w:rPr>
  </w:style>
  <w:style w:type="character" w:customStyle="1" w:styleId="ListLabel191">
    <w:name w:val="ListLabel 191"/>
    <w:qFormat/>
    <w:rsid w:val="00632805"/>
    <w:rPr>
      <w:b/>
      <w:color w:val="0070C0"/>
      <w:u w:val="none"/>
    </w:rPr>
  </w:style>
  <w:style w:type="character" w:customStyle="1" w:styleId="ListLabel192">
    <w:name w:val="ListLabel 192"/>
    <w:qFormat/>
    <w:rsid w:val="00632805"/>
    <w:rPr>
      <w:b/>
      <w:color w:val="0070C0"/>
      <w:u w:val="none"/>
    </w:rPr>
  </w:style>
  <w:style w:type="character" w:customStyle="1" w:styleId="ListLabel193">
    <w:name w:val="ListLabel 193"/>
    <w:qFormat/>
    <w:rsid w:val="00632805"/>
    <w:rPr>
      <w:b/>
      <w:color w:val="0070C0"/>
      <w:u w:val="none"/>
    </w:rPr>
  </w:style>
  <w:style w:type="character" w:customStyle="1" w:styleId="ListLabel194">
    <w:name w:val="ListLabel 194"/>
    <w:qFormat/>
    <w:rsid w:val="00632805"/>
    <w:rPr>
      <w:rFonts w:ascii="Verdana" w:hAnsi="Verdana"/>
      <w:sz w:val="20"/>
    </w:rPr>
  </w:style>
  <w:style w:type="character" w:customStyle="1" w:styleId="ListLabel195">
    <w:name w:val="ListLabel 195"/>
    <w:qFormat/>
    <w:rsid w:val="00632805"/>
    <w:rPr>
      <w:sz w:val="20"/>
    </w:rPr>
  </w:style>
  <w:style w:type="character" w:customStyle="1" w:styleId="ListLabel196">
    <w:name w:val="ListLabel 196"/>
    <w:qFormat/>
    <w:rsid w:val="00632805"/>
    <w:rPr>
      <w:sz w:val="20"/>
    </w:rPr>
  </w:style>
  <w:style w:type="character" w:customStyle="1" w:styleId="ListLabel197">
    <w:name w:val="ListLabel 197"/>
    <w:qFormat/>
    <w:rsid w:val="00632805"/>
    <w:rPr>
      <w:sz w:val="20"/>
    </w:rPr>
  </w:style>
  <w:style w:type="character" w:customStyle="1" w:styleId="ListLabel198">
    <w:name w:val="ListLabel 198"/>
    <w:qFormat/>
    <w:rsid w:val="00632805"/>
    <w:rPr>
      <w:sz w:val="20"/>
    </w:rPr>
  </w:style>
  <w:style w:type="character" w:customStyle="1" w:styleId="ListLabel199">
    <w:name w:val="ListLabel 199"/>
    <w:qFormat/>
    <w:rsid w:val="00632805"/>
    <w:rPr>
      <w:sz w:val="20"/>
    </w:rPr>
  </w:style>
  <w:style w:type="character" w:customStyle="1" w:styleId="ListLabel200">
    <w:name w:val="ListLabel 200"/>
    <w:qFormat/>
    <w:rsid w:val="00632805"/>
    <w:rPr>
      <w:sz w:val="20"/>
    </w:rPr>
  </w:style>
  <w:style w:type="character" w:customStyle="1" w:styleId="ListLabel201">
    <w:name w:val="ListLabel 201"/>
    <w:qFormat/>
    <w:rsid w:val="00632805"/>
    <w:rPr>
      <w:sz w:val="20"/>
    </w:rPr>
  </w:style>
  <w:style w:type="character" w:customStyle="1" w:styleId="ListLabel202">
    <w:name w:val="ListLabel 202"/>
    <w:qFormat/>
    <w:rsid w:val="00632805"/>
    <w:rPr>
      <w:b w:val="0"/>
      <w:position w:val="0"/>
      <w:sz w:val="22"/>
      <w:vertAlign w:val="baseline"/>
    </w:rPr>
  </w:style>
  <w:style w:type="character" w:customStyle="1" w:styleId="ListLabel203">
    <w:name w:val="ListLabel 203"/>
    <w:qFormat/>
    <w:rsid w:val="00632805"/>
    <w:rPr>
      <w:position w:val="0"/>
      <w:sz w:val="22"/>
      <w:vertAlign w:val="baseline"/>
    </w:rPr>
  </w:style>
  <w:style w:type="character" w:customStyle="1" w:styleId="ListLabel204">
    <w:name w:val="ListLabel 204"/>
    <w:qFormat/>
    <w:rsid w:val="00632805"/>
    <w:rPr>
      <w:b/>
      <w:position w:val="0"/>
      <w:sz w:val="22"/>
      <w:vertAlign w:val="baseline"/>
    </w:rPr>
  </w:style>
  <w:style w:type="character" w:customStyle="1" w:styleId="ListLabel205">
    <w:name w:val="ListLabel 205"/>
    <w:qFormat/>
    <w:rsid w:val="00632805"/>
    <w:rPr>
      <w:b/>
      <w:position w:val="0"/>
      <w:sz w:val="22"/>
      <w:vertAlign w:val="baseline"/>
    </w:rPr>
  </w:style>
  <w:style w:type="character" w:customStyle="1" w:styleId="ListLabel206">
    <w:name w:val="ListLabel 206"/>
    <w:qFormat/>
    <w:rsid w:val="00632805"/>
    <w:rPr>
      <w:position w:val="0"/>
      <w:sz w:val="22"/>
      <w:vertAlign w:val="baseline"/>
    </w:rPr>
  </w:style>
  <w:style w:type="character" w:customStyle="1" w:styleId="ListLabel207">
    <w:name w:val="ListLabel 207"/>
    <w:qFormat/>
    <w:rsid w:val="00632805"/>
    <w:rPr>
      <w:position w:val="0"/>
      <w:sz w:val="22"/>
      <w:vertAlign w:val="baseline"/>
    </w:rPr>
  </w:style>
  <w:style w:type="character" w:customStyle="1" w:styleId="ListLabel208">
    <w:name w:val="ListLabel 208"/>
    <w:qFormat/>
    <w:rsid w:val="00632805"/>
    <w:rPr>
      <w:position w:val="0"/>
      <w:sz w:val="22"/>
      <w:vertAlign w:val="baseline"/>
    </w:rPr>
  </w:style>
  <w:style w:type="character" w:customStyle="1" w:styleId="ListLabel209">
    <w:name w:val="ListLabel 209"/>
    <w:qFormat/>
    <w:rsid w:val="00632805"/>
    <w:rPr>
      <w:position w:val="0"/>
      <w:sz w:val="22"/>
      <w:vertAlign w:val="baseline"/>
    </w:rPr>
  </w:style>
  <w:style w:type="character" w:customStyle="1" w:styleId="ListLabel210">
    <w:name w:val="ListLabel 210"/>
    <w:qFormat/>
    <w:rsid w:val="00632805"/>
    <w:rPr>
      <w:position w:val="0"/>
      <w:sz w:val="22"/>
      <w:vertAlign w:val="baseline"/>
    </w:rPr>
  </w:style>
  <w:style w:type="character" w:customStyle="1" w:styleId="ListLabel211">
    <w:name w:val="ListLabel 211"/>
    <w:qFormat/>
    <w:rsid w:val="00632805"/>
    <w:rPr>
      <w:rFonts w:ascii="Verdana" w:hAnsi="Verdana"/>
      <w:b/>
      <w:sz w:val="20"/>
    </w:rPr>
  </w:style>
  <w:style w:type="character" w:customStyle="1" w:styleId="ListLabel212">
    <w:name w:val="ListLabel 212"/>
    <w:qFormat/>
    <w:rsid w:val="00632805"/>
    <w:rPr>
      <w:b/>
      <w:color w:val="00000A"/>
      <w:sz w:val="24"/>
      <w:szCs w:val="24"/>
    </w:rPr>
  </w:style>
  <w:style w:type="character" w:customStyle="1" w:styleId="WW8Num9z0">
    <w:name w:val="WW8Num9z0"/>
    <w:qFormat/>
    <w:rsid w:val="00632805"/>
    <w:rPr>
      <w:rFonts w:ascii="Symbol" w:hAnsi="Symbol" w:cs="Symbol"/>
    </w:rPr>
  </w:style>
  <w:style w:type="character" w:customStyle="1" w:styleId="lrzxr">
    <w:name w:val="lrzxr"/>
    <w:qFormat/>
    <w:rsid w:val="00632805"/>
  </w:style>
  <w:style w:type="character" w:customStyle="1" w:styleId="WW8Num2z0">
    <w:name w:val="WW8Num2z0"/>
    <w:qFormat/>
    <w:rsid w:val="00632805"/>
    <w:rPr>
      <w:rFonts w:ascii="Cambria" w:eastAsia="Times New Roman" w:hAnsi="Cambria" w:cs="Book Antiqua"/>
      <w:bCs/>
      <w:strike w:val="0"/>
      <w:dstrike w:val="0"/>
      <w:sz w:val="22"/>
      <w:szCs w:val="22"/>
      <w:lang w:eastAsia="ar-SA"/>
    </w:rPr>
  </w:style>
  <w:style w:type="character" w:customStyle="1" w:styleId="WW8Num3z0">
    <w:name w:val="WW8Num3z0"/>
    <w:qFormat/>
    <w:rsid w:val="00632805"/>
  </w:style>
  <w:style w:type="character" w:customStyle="1" w:styleId="WW8Num3z2">
    <w:name w:val="WW8Num3z2"/>
    <w:qFormat/>
    <w:rsid w:val="00632805"/>
  </w:style>
  <w:style w:type="character" w:customStyle="1" w:styleId="WW8Num3z3">
    <w:name w:val="WW8Num3z3"/>
    <w:qFormat/>
    <w:rsid w:val="00632805"/>
  </w:style>
  <w:style w:type="character" w:customStyle="1" w:styleId="WW8Num3z4">
    <w:name w:val="WW8Num3z4"/>
    <w:qFormat/>
    <w:rsid w:val="00632805"/>
  </w:style>
  <w:style w:type="character" w:customStyle="1" w:styleId="WW8Num3z5">
    <w:name w:val="WW8Num3z5"/>
    <w:qFormat/>
    <w:rsid w:val="00632805"/>
  </w:style>
  <w:style w:type="character" w:customStyle="1" w:styleId="WW8Num3z6">
    <w:name w:val="WW8Num3z6"/>
    <w:qFormat/>
    <w:rsid w:val="00632805"/>
  </w:style>
  <w:style w:type="character" w:customStyle="1" w:styleId="WW8Num3z7">
    <w:name w:val="WW8Num3z7"/>
    <w:qFormat/>
    <w:rsid w:val="00632805"/>
  </w:style>
  <w:style w:type="character" w:customStyle="1" w:styleId="WW8Num3z8">
    <w:name w:val="WW8Num3z8"/>
    <w:qFormat/>
    <w:rsid w:val="00632805"/>
  </w:style>
  <w:style w:type="character" w:customStyle="1" w:styleId="ListLabel213">
    <w:name w:val="ListLabel 213"/>
    <w:qFormat/>
    <w:rsid w:val="00632805"/>
    <w:rPr>
      <w:rFonts w:ascii="Verdana" w:hAnsi="Verdana"/>
      <w:sz w:val="20"/>
      <w:u w:val="none"/>
    </w:rPr>
  </w:style>
  <w:style w:type="character" w:customStyle="1" w:styleId="ListLabel214">
    <w:name w:val="ListLabel 214"/>
    <w:qFormat/>
    <w:rsid w:val="00632805"/>
    <w:rPr>
      <w:u w:val="none"/>
    </w:rPr>
  </w:style>
  <w:style w:type="character" w:customStyle="1" w:styleId="ListLabel215">
    <w:name w:val="ListLabel 215"/>
    <w:qFormat/>
    <w:rsid w:val="00632805"/>
    <w:rPr>
      <w:u w:val="none"/>
    </w:rPr>
  </w:style>
  <w:style w:type="character" w:customStyle="1" w:styleId="ListLabel216">
    <w:name w:val="ListLabel 216"/>
    <w:qFormat/>
    <w:rsid w:val="00632805"/>
    <w:rPr>
      <w:rFonts w:ascii="Verdana" w:hAnsi="Verdana"/>
      <w:b/>
      <w:sz w:val="20"/>
      <w:u w:val="none"/>
    </w:rPr>
  </w:style>
  <w:style w:type="character" w:customStyle="1" w:styleId="ListLabel217">
    <w:name w:val="ListLabel 217"/>
    <w:qFormat/>
    <w:rsid w:val="00632805"/>
    <w:rPr>
      <w:u w:val="none"/>
    </w:rPr>
  </w:style>
  <w:style w:type="character" w:customStyle="1" w:styleId="ListLabel218">
    <w:name w:val="ListLabel 218"/>
    <w:qFormat/>
    <w:rsid w:val="00632805"/>
    <w:rPr>
      <w:u w:val="none"/>
    </w:rPr>
  </w:style>
  <w:style w:type="character" w:customStyle="1" w:styleId="ListLabel219">
    <w:name w:val="ListLabel 219"/>
    <w:qFormat/>
    <w:rsid w:val="00632805"/>
    <w:rPr>
      <w:u w:val="none"/>
    </w:rPr>
  </w:style>
  <w:style w:type="character" w:customStyle="1" w:styleId="ListLabel220">
    <w:name w:val="ListLabel 220"/>
    <w:qFormat/>
    <w:rsid w:val="00632805"/>
    <w:rPr>
      <w:u w:val="none"/>
    </w:rPr>
  </w:style>
  <w:style w:type="character" w:customStyle="1" w:styleId="ListLabel221">
    <w:name w:val="ListLabel 221"/>
    <w:qFormat/>
    <w:rsid w:val="00632805"/>
    <w:rPr>
      <w:u w:val="none"/>
    </w:rPr>
  </w:style>
  <w:style w:type="character" w:customStyle="1" w:styleId="ListLabel222">
    <w:name w:val="ListLabel 222"/>
    <w:qFormat/>
    <w:rsid w:val="00632805"/>
    <w:rPr>
      <w:rFonts w:ascii="Verdana" w:hAnsi="Verdana"/>
      <w:b w:val="0"/>
      <w:color w:val="00000A"/>
      <w:position w:val="0"/>
      <w:sz w:val="20"/>
      <w:vertAlign w:val="baseline"/>
    </w:rPr>
  </w:style>
  <w:style w:type="character" w:customStyle="1" w:styleId="ListLabel223">
    <w:name w:val="ListLabel 223"/>
    <w:qFormat/>
    <w:rsid w:val="00632805"/>
    <w:rPr>
      <w:position w:val="0"/>
      <w:sz w:val="22"/>
      <w:vertAlign w:val="baseline"/>
    </w:rPr>
  </w:style>
  <w:style w:type="character" w:customStyle="1" w:styleId="ListLabel224">
    <w:name w:val="ListLabel 224"/>
    <w:qFormat/>
    <w:rsid w:val="00632805"/>
    <w:rPr>
      <w:position w:val="0"/>
      <w:sz w:val="22"/>
      <w:vertAlign w:val="baseline"/>
    </w:rPr>
  </w:style>
  <w:style w:type="character" w:customStyle="1" w:styleId="ListLabel225">
    <w:name w:val="ListLabel 225"/>
    <w:qFormat/>
    <w:rsid w:val="00632805"/>
    <w:rPr>
      <w:rFonts w:ascii="Verdana" w:hAnsi="Verdana"/>
      <w:position w:val="0"/>
      <w:sz w:val="20"/>
      <w:vertAlign w:val="baseline"/>
    </w:rPr>
  </w:style>
  <w:style w:type="character" w:customStyle="1" w:styleId="ListLabel226">
    <w:name w:val="ListLabel 226"/>
    <w:qFormat/>
    <w:rsid w:val="00632805"/>
    <w:rPr>
      <w:position w:val="0"/>
      <w:sz w:val="22"/>
      <w:vertAlign w:val="baseline"/>
    </w:rPr>
  </w:style>
  <w:style w:type="character" w:customStyle="1" w:styleId="ListLabel227">
    <w:name w:val="ListLabel 227"/>
    <w:qFormat/>
    <w:rsid w:val="00632805"/>
    <w:rPr>
      <w:position w:val="0"/>
      <w:sz w:val="22"/>
      <w:vertAlign w:val="baseline"/>
    </w:rPr>
  </w:style>
  <w:style w:type="character" w:customStyle="1" w:styleId="ListLabel228">
    <w:name w:val="ListLabel 228"/>
    <w:qFormat/>
    <w:rsid w:val="00632805"/>
    <w:rPr>
      <w:rFonts w:ascii="Verdana" w:hAnsi="Verdana"/>
      <w:b/>
      <w:position w:val="0"/>
      <w:sz w:val="20"/>
      <w:vertAlign w:val="baseline"/>
    </w:rPr>
  </w:style>
  <w:style w:type="character" w:customStyle="1" w:styleId="ListLabel229">
    <w:name w:val="ListLabel 229"/>
    <w:qFormat/>
    <w:rsid w:val="00632805"/>
    <w:rPr>
      <w:position w:val="0"/>
      <w:sz w:val="22"/>
      <w:vertAlign w:val="baseline"/>
    </w:rPr>
  </w:style>
  <w:style w:type="character" w:customStyle="1" w:styleId="ListLabel230">
    <w:name w:val="ListLabel 230"/>
    <w:qFormat/>
    <w:rsid w:val="00632805"/>
    <w:rPr>
      <w:position w:val="0"/>
      <w:sz w:val="22"/>
      <w:vertAlign w:val="baseline"/>
    </w:rPr>
  </w:style>
  <w:style w:type="character" w:customStyle="1" w:styleId="ListLabel231">
    <w:name w:val="ListLabel 231"/>
    <w:qFormat/>
    <w:rsid w:val="00632805"/>
    <w:rPr>
      <w:rFonts w:ascii="Verdana" w:hAnsi="Verdana"/>
      <w:b w:val="0"/>
      <w:position w:val="0"/>
      <w:sz w:val="20"/>
      <w:vertAlign w:val="baseline"/>
    </w:rPr>
  </w:style>
  <w:style w:type="character" w:customStyle="1" w:styleId="ListLabel232">
    <w:name w:val="ListLabel 232"/>
    <w:qFormat/>
    <w:rsid w:val="00632805"/>
    <w:rPr>
      <w:position w:val="0"/>
      <w:sz w:val="22"/>
      <w:vertAlign w:val="baseline"/>
    </w:rPr>
  </w:style>
  <w:style w:type="character" w:customStyle="1" w:styleId="ListLabel233">
    <w:name w:val="ListLabel 233"/>
    <w:qFormat/>
    <w:rsid w:val="00632805"/>
    <w:rPr>
      <w:position w:val="0"/>
      <w:sz w:val="22"/>
      <w:vertAlign w:val="baseline"/>
    </w:rPr>
  </w:style>
  <w:style w:type="character" w:customStyle="1" w:styleId="ListLabel234">
    <w:name w:val="ListLabel 234"/>
    <w:qFormat/>
    <w:rsid w:val="00632805"/>
    <w:rPr>
      <w:position w:val="0"/>
      <w:sz w:val="22"/>
      <w:vertAlign w:val="baseline"/>
    </w:rPr>
  </w:style>
  <w:style w:type="character" w:customStyle="1" w:styleId="ListLabel235">
    <w:name w:val="ListLabel 235"/>
    <w:qFormat/>
    <w:rsid w:val="00632805"/>
    <w:rPr>
      <w:position w:val="0"/>
      <w:sz w:val="22"/>
      <w:vertAlign w:val="baseline"/>
    </w:rPr>
  </w:style>
  <w:style w:type="character" w:customStyle="1" w:styleId="ListLabel236">
    <w:name w:val="ListLabel 236"/>
    <w:qFormat/>
    <w:rsid w:val="00632805"/>
    <w:rPr>
      <w:position w:val="0"/>
      <w:sz w:val="22"/>
      <w:vertAlign w:val="baseline"/>
    </w:rPr>
  </w:style>
  <w:style w:type="character" w:customStyle="1" w:styleId="ListLabel237">
    <w:name w:val="ListLabel 237"/>
    <w:qFormat/>
    <w:rsid w:val="00632805"/>
    <w:rPr>
      <w:position w:val="0"/>
      <w:sz w:val="22"/>
      <w:vertAlign w:val="baseline"/>
    </w:rPr>
  </w:style>
  <w:style w:type="character" w:customStyle="1" w:styleId="ListLabel238">
    <w:name w:val="ListLabel 238"/>
    <w:qFormat/>
    <w:rsid w:val="00632805"/>
    <w:rPr>
      <w:position w:val="0"/>
      <w:sz w:val="22"/>
      <w:vertAlign w:val="baseline"/>
    </w:rPr>
  </w:style>
  <w:style w:type="character" w:customStyle="1" w:styleId="ListLabel239">
    <w:name w:val="ListLabel 239"/>
    <w:qFormat/>
    <w:rsid w:val="00632805"/>
    <w:rPr>
      <w:position w:val="0"/>
      <w:sz w:val="22"/>
      <w:vertAlign w:val="baseline"/>
    </w:rPr>
  </w:style>
  <w:style w:type="character" w:customStyle="1" w:styleId="ListLabel240">
    <w:name w:val="ListLabel 240"/>
    <w:qFormat/>
    <w:rsid w:val="00632805"/>
    <w:rPr>
      <w:u w:val="none"/>
    </w:rPr>
  </w:style>
  <w:style w:type="character" w:customStyle="1" w:styleId="ListLabel241">
    <w:name w:val="ListLabel 241"/>
    <w:qFormat/>
    <w:rsid w:val="00632805"/>
    <w:rPr>
      <w:rFonts w:ascii="Verdana" w:hAnsi="Verdana"/>
      <w:sz w:val="20"/>
      <w:u w:val="none"/>
    </w:rPr>
  </w:style>
  <w:style w:type="character" w:customStyle="1" w:styleId="ListLabel242">
    <w:name w:val="ListLabel 242"/>
    <w:qFormat/>
    <w:rsid w:val="00632805"/>
    <w:rPr>
      <w:u w:val="none"/>
    </w:rPr>
  </w:style>
  <w:style w:type="character" w:customStyle="1" w:styleId="ListLabel243">
    <w:name w:val="ListLabel 243"/>
    <w:qFormat/>
    <w:rsid w:val="00632805"/>
    <w:rPr>
      <w:u w:val="none"/>
    </w:rPr>
  </w:style>
  <w:style w:type="character" w:customStyle="1" w:styleId="ListLabel244">
    <w:name w:val="ListLabel 244"/>
    <w:qFormat/>
    <w:rsid w:val="00632805"/>
    <w:rPr>
      <w:u w:val="none"/>
    </w:rPr>
  </w:style>
  <w:style w:type="character" w:customStyle="1" w:styleId="ListLabel245">
    <w:name w:val="ListLabel 245"/>
    <w:qFormat/>
    <w:rsid w:val="00632805"/>
    <w:rPr>
      <w:u w:val="none"/>
    </w:rPr>
  </w:style>
  <w:style w:type="character" w:customStyle="1" w:styleId="ListLabel246">
    <w:name w:val="ListLabel 246"/>
    <w:qFormat/>
    <w:rsid w:val="00632805"/>
    <w:rPr>
      <w:u w:val="none"/>
    </w:rPr>
  </w:style>
  <w:style w:type="character" w:customStyle="1" w:styleId="ListLabel247">
    <w:name w:val="ListLabel 247"/>
    <w:qFormat/>
    <w:rsid w:val="00632805"/>
    <w:rPr>
      <w:u w:val="none"/>
    </w:rPr>
  </w:style>
  <w:style w:type="character" w:customStyle="1" w:styleId="ListLabel248">
    <w:name w:val="ListLabel 248"/>
    <w:qFormat/>
    <w:rsid w:val="00632805"/>
    <w:rPr>
      <w:u w:val="none"/>
    </w:rPr>
  </w:style>
  <w:style w:type="character" w:customStyle="1" w:styleId="ListLabel249">
    <w:name w:val="ListLabel 249"/>
    <w:qFormat/>
    <w:rsid w:val="00632805"/>
    <w:rPr>
      <w:rFonts w:ascii="Verdana" w:hAnsi="Verdana"/>
      <w:b/>
      <w:sz w:val="20"/>
      <w:u w:val="none"/>
    </w:rPr>
  </w:style>
  <w:style w:type="character" w:customStyle="1" w:styleId="ListLabel250">
    <w:name w:val="ListLabel 250"/>
    <w:qFormat/>
    <w:rsid w:val="00632805"/>
    <w:rPr>
      <w:u w:val="none"/>
    </w:rPr>
  </w:style>
  <w:style w:type="character" w:customStyle="1" w:styleId="ListLabel251">
    <w:name w:val="ListLabel 251"/>
    <w:qFormat/>
    <w:rsid w:val="00632805"/>
    <w:rPr>
      <w:u w:val="none"/>
    </w:rPr>
  </w:style>
  <w:style w:type="character" w:customStyle="1" w:styleId="ListLabel252">
    <w:name w:val="ListLabel 252"/>
    <w:qFormat/>
    <w:rsid w:val="00632805"/>
    <w:rPr>
      <w:rFonts w:ascii="Verdana" w:hAnsi="Verdana"/>
      <w:b/>
      <w:sz w:val="20"/>
      <w:u w:val="none"/>
    </w:rPr>
  </w:style>
  <w:style w:type="character" w:customStyle="1" w:styleId="ListLabel253">
    <w:name w:val="ListLabel 253"/>
    <w:qFormat/>
    <w:rsid w:val="00632805"/>
    <w:rPr>
      <w:u w:val="none"/>
    </w:rPr>
  </w:style>
  <w:style w:type="character" w:customStyle="1" w:styleId="ListLabel254">
    <w:name w:val="ListLabel 254"/>
    <w:qFormat/>
    <w:rsid w:val="00632805"/>
    <w:rPr>
      <w:u w:val="none"/>
    </w:rPr>
  </w:style>
  <w:style w:type="character" w:customStyle="1" w:styleId="ListLabel255">
    <w:name w:val="ListLabel 255"/>
    <w:qFormat/>
    <w:rsid w:val="00632805"/>
    <w:rPr>
      <w:u w:val="none"/>
    </w:rPr>
  </w:style>
  <w:style w:type="character" w:customStyle="1" w:styleId="ListLabel256">
    <w:name w:val="ListLabel 256"/>
    <w:qFormat/>
    <w:rsid w:val="00632805"/>
    <w:rPr>
      <w:u w:val="none"/>
    </w:rPr>
  </w:style>
  <w:style w:type="character" w:customStyle="1" w:styleId="ListLabel257">
    <w:name w:val="ListLabel 257"/>
    <w:qFormat/>
    <w:rsid w:val="00632805"/>
    <w:rPr>
      <w:u w:val="none"/>
    </w:rPr>
  </w:style>
  <w:style w:type="character" w:customStyle="1" w:styleId="ListLabel258">
    <w:name w:val="ListLabel 258"/>
    <w:qFormat/>
    <w:rsid w:val="00632805"/>
    <w:rPr>
      <w:rFonts w:ascii="Verdana" w:hAnsi="Verdana"/>
      <w:b w:val="0"/>
      <w:position w:val="0"/>
      <w:sz w:val="20"/>
      <w:vertAlign w:val="baseline"/>
    </w:rPr>
  </w:style>
  <w:style w:type="character" w:customStyle="1" w:styleId="ListLabel259">
    <w:name w:val="ListLabel 259"/>
    <w:qFormat/>
    <w:rsid w:val="00632805"/>
    <w:rPr>
      <w:position w:val="0"/>
      <w:sz w:val="20"/>
      <w:vertAlign w:val="baseline"/>
    </w:rPr>
  </w:style>
  <w:style w:type="character" w:customStyle="1" w:styleId="ListLabel260">
    <w:name w:val="ListLabel 260"/>
    <w:qFormat/>
    <w:rsid w:val="00632805"/>
    <w:rPr>
      <w:b/>
      <w:position w:val="0"/>
      <w:sz w:val="22"/>
      <w:vertAlign w:val="baseline"/>
    </w:rPr>
  </w:style>
  <w:style w:type="character" w:customStyle="1" w:styleId="ListLabel261">
    <w:name w:val="ListLabel 261"/>
    <w:qFormat/>
    <w:rsid w:val="00632805"/>
    <w:rPr>
      <w:rFonts w:ascii="Verdana" w:hAnsi="Verdana"/>
      <w:b/>
      <w:position w:val="0"/>
      <w:sz w:val="20"/>
      <w:vertAlign w:val="baseline"/>
    </w:rPr>
  </w:style>
  <w:style w:type="character" w:customStyle="1" w:styleId="ListLabel262">
    <w:name w:val="ListLabel 262"/>
    <w:qFormat/>
    <w:rsid w:val="00632805"/>
    <w:rPr>
      <w:position w:val="0"/>
      <w:sz w:val="22"/>
      <w:vertAlign w:val="baseline"/>
    </w:rPr>
  </w:style>
  <w:style w:type="character" w:customStyle="1" w:styleId="ListLabel263">
    <w:name w:val="ListLabel 263"/>
    <w:qFormat/>
    <w:rsid w:val="00632805"/>
    <w:rPr>
      <w:position w:val="0"/>
      <w:sz w:val="22"/>
      <w:vertAlign w:val="baseline"/>
    </w:rPr>
  </w:style>
  <w:style w:type="character" w:customStyle="1" w:styleId="ListLabel264">
    <w:name w:val="ListLabel 264"/>
    <w:qFormat/>
    <w:rsid w:val="00632805"/>
    <w:rPr>
      <w:position w:val="0"/>
      <w:sz w:val="22"/>
      <w:vertAlign w:val="baseline"/>
    </w:rPr>
  </w:style>
  <w:style w:type="character" w:customStyle="1" w:styleId="ListLabel265">
    <w:name w:val="ListLabel 265"/>
    <w:qFormat/>
    <w:rsid w:val="00632805"/>
    <w:rPr>
      <w:position w:val="0"/>
      <w:sz w:val="22"/>
      <w:vertAlign w:val="baseline"/>
    </w:rPr>
  </w:style>
  <w:style w:type="character" w:customStyle="1" w:styleId="ListLabel266">
    <w:name w:val="ListLabel 266"/>
    <w:qFormat/>
    <w:rsid w:val="00632805"/>
    <w:rPr>
      <w:position w:val="0"/>
      <w:sz w:val="22"/>
      <w:vertAlign w:val="baseline"/>
    </w:rPr>
  </w:style>
  <w:style w:type="character" w:customStyle="1" w:styleId="ListLabel267">
    <w:name w:val="ListLabel 267"/>
    <w:qFormat/>
    <w:rsid w:val="00632805"/>
    <w:rPr>
      <w:rFonts w:ascii="Verdana" w:hAnsi="Verdana"/>
      <w:b/>
      <w:color w:val="000000"/>
      <w:position w:val="0"/>
      <w:sz w:val="20"/>
      <w:vertAlign w:val="baseline"/>
    </w:rPr>
  </w:style>
  <w:style w:type="character" w:customStyle="1" w:styleId="ListLabel268">
    <w:name w:val="ListLabel 268"/>
    <w:qFormat/>
    <w:rsid w:val="00632805"/>
    <w:rPr>
      <w:position w:val="0"/>
      <w:sz w:val="22"/>
      <w:vertAlign w:val="baseline"/>
    </w:rPr>
  </w:style>
  <w:style w:type="character" w:customStyle="1" w:styleId="ListLabel269">
    <w:name w:val="ListLabel 269"/>
    <w:qFormat/>
    <w:rsid w:val="00632805"/>
    <w:rPr>
      <w:position w:val="0"/>
      <w:sz w:val="22"/>
      <w:vertAlign w:val="baseline"/>
    </w:rPr>
  </w:style>
  <w:style w:type="character" w:customStyle="1" w:styleId="ListLabel270">
    <w:name w:val="ListLabel 270"/>
    <w:qFormat/>
    <w:rsid w:val="00632805"/>
    <w:rPr>
      <w:position w:val="0"/>
      <w:sz w:val="22"/>
      <w:vertAlign w:val="baseline"/>
    </w:rPr>
  </w:style>
  <w:style w:type="character" w:customStyle="1" w:styleId="ListLabel271">
    <w:name w:val="ListLabel 271"/>
    <w:qFormat/>
    <w:rsid w:val="00632805"/>
    <w:rPr>
      <w:position w:val="0"/>
      <w:sz w:val="22"/>
      <w:vertAlign w:val="baseline"/>
    </w:rPr>
  </w:style>
  <w:style w:type="character" w:customStyle="1" w:styleId="ListLabel272">
    <w:name w:val="ListLabel 272"/>
    <w:qFormat/>
    <w:rsid w:val="00632805"/>
    <w:rPr>
      <w:position w:val="0"/>
      <w:sz w:val="22"/>
      <w:vertAlign w:val="baseline"/>
    </w:rPr>
  </w:style>
  <w:style w:type="character" w:customStyle="1" w:styleId="ListLabel273">
    <w:name w:val="ListLabel 273"/>
    <w:qFormat/>
    <w:rsid w:val="00632805"/>
    <w:rPr>
      <w:position w:val="0"/>
      <w:sz w:val="22"/>
      <w:vertAlign w:val="baseline"/>
    </w:rPr>
  </w:style>
  <w:style w:type="character" w:customStyle="1" w:styleId="ListLabel274">
    <w:name w:val="ListLabel 274"/>
    <w:qFormat/>
    <w:rsid w:val="00632805"/>
    <w:rPr>
      <w:position w:val="0"/>
      <w:sz w:val="22"/>
      <w:vertAlign w:val="baseline"/>
    </w:rPr>
  </w:style>
  <w:style w:type="character" w:customStyle="1" w:styleId="ListLabel275">
    <w:name w:val="ListLabel 275"/>
    <w:qFormat/>
    <w:rsid w:val="00632805"/>
    <w:rPr>
      <w:position w:val="0"/>
      <w:sz w:val="22"/>
      <w:vertAlign w:val="baseline"/>
    </w:rPr>
  </w:style>
  <w:style w:type="character" w:customStyle="1" w:styleId="ListLabel276">
    <w:name w:val="ListLabel 276"/>
    <w:qFormat/>
    <w:rsid w:val="00632805"/>
    <w:rPr>
      <w:rFonts w:ascii="Verdana" w:hAnsi="Verdana"/>
      <w:b w:val="0"/>
      <w:position w:val="0"/>
      <w:sz w:val="20"/>
      <w:vertAlign w:val="baseline"/>
    </w:rPr>
  </w:style>
  <w:style w:type="character" w:customStyle="1" w:styleId="ListLabel277">
    <w:name w:val="ListLabel 277"/>
    <w:qFormat/>
    <w:rsid w:val="00632805"/>
    <w:rPr>
      <w:position w:val="0"/>
      <w:sz w:val="22"/>
      <w:vertAlign w:val="baseline"/>
    </w:rPr>
  </w:style>
  <w:style w:type="character" w:customStyle="1" w:styleId="ListLabel278">
    <w:name w:val="ListLabel 278"/>
    <w:qFormat/>
    <w:rsid w:val="00632805"/>
    <w:rPr>
      <w:position w:val="0"/>
      <w:sz w:val="22"/>
      <w:vertAlign w:val="baseline"/>
    </w:rPr>
  </w:style>
  <w:style w:type="character" w:customStyle="1" w:styleId="ListLabel279">
    <w:name w:val="ListLabel 279"/>
    <w:qFormat/>
    <w:rsid w:val="00632805"/>
    <w:rPr>
      <w:position w:val="0"/>
      <w:sz w:val="22"/>
      <w:vertAlign w:val="baseline"/>
    </w:rPr>
  </w:style>
  <w:style w:type="character" w:customStyle="1" w:styleId="ListLabel280">
    <w:name w:val="ListLabel 280"/>
    <w:qFormat/>
    <w:rsid w:val="00632805"/>
    <w:rPr>
      <w:position w:val="0"/>
      <w:sz w:val="22"/>
      <w:vertAlign w:val="baseline"/>
    </w:rPr>
  </w:style>
  <w:style w:type="character" w:customStyle="1" w:styleId="ListLabel281">
    <w:name w:val="ListLabel 281"/>
    <w:qFormat/>
    <w:rsid w:val="00632805"/>
    <w:rPr>
      <w:position w:val="0"/>
      <w:sz w:val="22"/>
      <w:vertAlign w:val="baseline"/>
    </w:rPr>
  </w:style>
  <w:style w:type="character" w:customStyle="1" w:styleId="ListLabel282">
    <w:name w:val="ListLabel 282"/>
    <w:qFormat/>
    <w:rsid w:val="00632805"/>
    <w:rPr>
      <w:position w:val="0"/>
      <w:sz w:val="22"/>
      <w:vertAlign w:val="baseline"/>
    </w:rPr>
  </w:style>
  <w:style w:type="character" w:customStyle="1" w:styleId="ListLabel283">
    <w:name w:val="ListLabel 283"/>
    <w:qFormat/>
    <w:rsid w:val="00632805"/>
    <w:rPr>
      <w:position w:val="0"/>
      <w:sz w:val="22"/>
      <w:vertAlign w:val="baseline"/>
    </w:rPr>
  </w:style>
  <w:style w:type="character" w:customStyle="1" w:styleId="ListLabel284">
    <w:name w:val="ListLabel 284"/>
    <w:qFormat/>
    <w:rsid w:val="00632805"/>
    <w:rPr>
      <w:position w:val="0"/>
      <w:sz w:val="22"/>
      <w:vertAlign w:val="baseline"/>
    </w:rPr>
  </w:style>
  <w:style w:type="character" w:customStyle="1" w:styleId="ListLabel285">
    <w:name w:val="ListLabel 285"/>
    <w:qFormat/>
    <w:rsid w:val="00632805"/>
    <w:rPr>
      <w:rFonts w:ascii="Verdana" w:hAnsi="Verdana"/>
      <w:b/>
      <w:position w:val="0"/>
      <w:sz w:val="20"/>
      <w:vertAlign w:val="baseline"/>
    </w:rPr>
  </w:style>
  <w:style w:type="character" w:customStyle="1" w:styleId="ListLabel286">
    <w:name w:val="ListLabel 286"/>
    <w:qFormat/>
    <w:rsid w:val="00632805"/>
    <w:rPr>
      <w:position w:val="0"/>
      <w:sz w:val="22"/>
      <w:vertAlign w:val="baseline"/>
    </w:rPr>
  </w:style>
  <w:style w:type="character" w:customStyle="1" w:styleId="ListLabel287">
    <w:name w:val="ListLabel 287"/>
    <w:qFormat/>
    <w:rsid w:val="00632805"/>
    <w:rPr>
      <w:position w:val="0"/>
      <w:sz w:val="22"/>
      <w:vertAlign w:val="baseline"/>
    </w:rPr>
  </w:style>
  <w:style w:type="character" w:customStyle="1" w:styleId="ListLabel288">
    <w:name w:val="ListLabel 288"/>
    <w:qFormat/>
    <w:rsid w:val="00632805"/>
    <w:rPr>
      <w:rFonts w:ascii="Verdana" w:hAnsi="Verdana"/>
      <w:position w:val="0"/>
      <w:sz w:val="20"/>
      <w:szCs w:val="20"/>
      <w:vertAlign w:val="baseline"/>
    </w:rPr>
  </w:style>
  <w:style w:type="character" w:customStyle="1" w:styleId="ListLabel289">
    <w:name w:val="ListLabel 289"/>
    <w:qFormat/>
    <w:rsid w:val="00632805"/>
    <w:rPr>
      <w:position w:val="0"/>
      <w:sz w:val="22"/>
      <w:vertAlign w:val="baseline"/>
    </w:rPr>
  </w:style>
  <w:style w:type="character" w:customStyle="1" w:styleId="ListLabel290">
    <w:name w:val="ListLabel 290"/>
    <w:qFormat/>
    <w:rsid w:val="00632805"/>
    <w:rPr>
      <w:position w:val="0"/>
      <w:sz w:val="22"/>
      <w:vertAlign w:val="baseline"/>
    </w:rPr>
  </w:style>
  <w:style w:type="character" w:customStyle="1" w:styleId="ListLabel291">
    <w:name w:val="ListLabel 291"/>
    <w:qFormat/>
    <w:rsid w:val="00632805"/>
    <w:rPr>
      <w:b/>
      <w:position w:val="0"/>
      <w:sz w:val="20"/>
      <w:vertAlign w:val="baseline"/>
    </w:rPr>
  </w:style>
  <w:style w:type="character" w:customStyle="1" w:styleId="ListLabel292">
    <w:name w:val="ListLabel 292"/>
    <w:qFormat/>
    <w:rsid w:val="00632805"/>
    <w:rPr>
      <w:position w:val="0"/>
      <w:sz w:val="22"/>
      <w:vertAlign w:val="baseline"/>
    </w:rPr>
  </w:style>
  <w:style w:type="character" w:customStyle="1" w:styleId="ListLabel293">
    <w:name w:val="ListLabel 293"/>
    <w:qFormat/>
    <w:rsid w:val="00632805"/>
    <w:rPr>
      <w:position w:val="0"/>
      <w:sz w:val="22"/>
      <w:vertAlign w:val="baseline"/>
    </w:rPr>
  </w:style>
  <w:style w:type="character" w:customStyle="1" w:styleId="ListLabel294">
    <w:name w:val="ListLabel 294"/>
    <w:qFormat/>
    <w:rsid w:val="00632805"/>
    <w:rPr>
      <w:rFonts w:ascii="Verdana" w:hAnsi="Verdana"/>
      <w:b w:val="0"/>
      <w:position w:val="0"/>
      <w:sz w:val="20"/>
      <w:vertAlign w:val="baseline"/>
    </w:rPr>
  </w:style>
  <w:style w:type="character" w:customStyle="1" w:styleId="ListLabel295">
    <w:name w:val="ListLabel 295"/>
    <w:qFormat/>
    <w:rsid w:val="00632805"/>
    <w:rPr>
      <w:position w:val="0"/>
      <w:sz w:val="22"/>
      <w:vertAlign w:val="baseline"/>
    </w:rPr>
  </w:style>
  <w:style w:type="character" w:customStyle="1" w:styleId="ListLabel296">
    <w:name w:val="ListLabel 296"/>
    <w:qFormat/>
    <w:rsid w:val="00632805"/>
    <w:rPr>
      <w:position w:val="0"/>
      <w:sz w:val="22"/>
      <w:vertAlign w:val="baseline"/>
    </w:rPr>
  </w:style>
  <w:style w:type="character" w:customStyle="1" w:styleId="ListLabel297">
    <w:name w:val="ListLabel 297"/>
    <w:qFormat/>
    <w:rsid w:val="00632805"/>
    <w:rPr>
      <w:position w:val="0"/>
      <w:sz w:val="22"/>
      <w:vertAlign w:val="baseline"/>
    </w:rPr>
  </w:style>
  <w:style w:type="character" w:customStyle="1" w:styleId="ListLabel298">
    <w:name w:val="ListLabel 298"/>
    <w:qFormat/>
    <w:rsid w:val="00632805"/>
    <w:rPr>
      <w:position w:val="0"/>
      <w:sz w:val="22"/>
      <w:vertAlign w:val="baseline"/>
    </w:rPr>
  </w:style>
  <w:style w:type="character" w:customStyle="1" w:styleId="ListLabel299">
    <w:name w:val="ListLabel 299"/>
    <w:qFormat/>
    <w:rsid w:val="00632805"/>
    <w:rPr>
      <w:position w:val="0"/>
      <w:sz w:val="22"/>
      <w:vertAlign w:val="baseline"/>
    </w:rPr>
  </w:style>
  <w:style w:type="character" w:customStyle="1" w:styleId="ListLabel300">
    <w:name w:val="ListLabel 300"/>
    <w:qFormat/>
    <w:rsid w:val="00632805"/>
    <w:rPr>
      <w:position w:val="0"/>
      <w:sz w:val="22"/>
      <w:vertAlign w:val="baseline"/>
    </w:rPr>
  </w:style>
  <w:style w:type="character" w:customStyle="1" w:styleId="ListLabel301">
    <w:name w:val="ListLabel 301"/>
    <w:qFormat/>
    <w:rsid w:val="00632805"/>
    <w:rPr>
      <w:position w:val="0"/>
      <w:sz w:val="22"/>
      <w:vertAlign w:val="baseline"/>
    </w:rPr>
  </w:style>
  <w:style w:type="character" w:customStyle="1" w:styleId="ListLabel302">
    <w:name w:val="ListLabel 302"/>
    <w:qFormat/>
    <w:rsid w:val="00632805"/>
    <w:rPr>
      <w:position w:val="0"/>
      <w:sz w:val="22"/>
      <w:vertAlign w:val="baseline"/>
    </w:rPr>
  </w:style>
  <w:style w:type="character" w:customStyle="1" w:styleId="ListLabel303">
    <w:name w:val="ListLabel 303"/>
    <w:qFormat/>
    <w:rsid w:val="00632805"/>
    <w:rPr>
      <w:rFonts w:cs="Times New Roman"/>
      <w:color w:val="00000A"/>
    </w:rPr>
  </w:style>
  <w:style w:type="character" w:customStyle="1" w:styleId="ListLabel304">
    <w:name w:val="ListLabel 304"/>
    <w:qFormat/>
    <w:rsid w:val="00632805"/>
    <w:rPr>
      <w:rFonts w:eastAsia="Times New Roman" w:cs="Arial"/>
    </w:rPr>
  </w:style>
  <w:style w:type="character" w:customStyle="1" w:styleId="ListLabel305">
    <w:name w:val="ListLabel 305"/>
    <w:qFormat/>
    <w:rsid w:val="00632805"/>
    <w:rPr>
      <w:sz w:val="20"/>
      <w:szCs w:val="20"/>
    </w:rPr>
  </w:style>
  <w:style w:type="character" w:customStyle="1" w:styleId="ListLabel306">
    <w:name w:val="ListLabel 306"/>
    <w:qFormat/>
    <w:rsid w:val="00632805"/>
    <w:rPr>
      <w:rFonts w:ascii="Verdana" w:hAnsi="Verdana"/>
      <w:b/>
      <w:color w:val="00000A"/>
      <w:sz w:val="20"/>
      <w:u w:val="none"/>
    </w:rPr>
  </w:style>
  <w:style w:type="character" w:customStyle="1" w:styleId="ListLabel307">
    <w:name w:val="ListLabel 307"/>
    <w:qFormat/>
    <w:rsid w:val="00632805"/>
    <w:rPr>
      <w:rFonts w:ascii="Verdana" w:hAnsi="Verdana"/>
      <w:b/>
      <w:color w:val="00000A"/>
      <w:sz w:val="20"/>
      <w:u w:val="none"/>
    </w:rPr>
  </w:style>
  <w:style w:type="character" w:customStyle="1" w:styleId="ListLabel308">
    <w:name w:val="ListLabel 308"/>
    <w:qFormat/>
    <w:rsid w:val="00632805"/>
    <w:rPr>
      <w:b/>
      <w:color w:val="0070C0"/>
      <w:u w:val="none"/>
    </w:rPr>
  </w:style>
  <w:style w:type="character" w:customStyle="1" w:styleId="ListLabel309">
    <w:name w:val="ListLabel 309"/>
    <w:qFormat/>
    <w:rsid w:val="00632805"/>
    <w:rPr>
      <w:b/>
      <w:color w:val="0070C0"/>
      <w:u w:val="none"/>
    </w:rPr>
  </w:style>
  <w:style w:type="character" w:customStyle="1" w:styleId="ListLabel310">
    <w:name w:val="ListLabel 310"/>
    <w:qFormat/>
    <w:rsid w:val="00632805"/>
    <w:rPr>
      <w:b/>
      <w:color w:val="0070C0"/>
      <w:u w:val="none"/>
    </w:rPr>
  </w:style>
  <w:style w:type="character" w:customStyle="1" w:styleId="ListLabel311">
    <w:name w:val="ListLabel 311"/>
    <w:qFormat/>
    <w:rsid w:val="00632805"/>
    <w:rPr>
      <w:b/>
      <w:color w:val="0070C0"/>
      <w:u w:val="none"/>
    </w:rPr>
  </w:style>
  <w:style w:type="character" w:customStyle="1" w:styleId="ListLabel312">
    <w:name w:val="ListLabel 312"/>
    <w:qFormat/>
    <w:rsid w:val="00632805"/>
    <w:rPr>
      <w:b/>
      <w:color w:val="0070C0"/>
      <w:u w:val="none"/>
    </w:rPr>
  </w:style>
  <w:style w:type="character" w:customStyle="1" w:styleId="ListLabel313">
    <w:name w:val="ListLabel 313"/>
    <w:qFormat/>
    <w:rsid w:val="00632805"/>
    <w:rPr>
      <w:b/>
      <w:color w:val="0070C0"/>
      <w:u w:val="none"/>
    </w:rPr>
  </w:style>
  <w:style w:type="character" w:customStyle="1" w:styleId="ListLabel314">
    <w:name w:val="ListLabel 314"/>
    <w:qFormat/>
    <w:rsid w:val="00632805"/>
    <w:rPr>
      <w:b/>
      <w:color w:val="0070C0"/>
      <w:u w:val="none"/>
    </w:rPr>
  </w:style>
  <w:style w:type="character" w:customStyle="1" w:styleId="ListLabel315">
    <w:name w:val="ListLabel 315"/>
    <w:qFormat/>
    <w:rsid w:val="00632805"/>
    <w:rPr>
      <w:b w:val="0"/>
      <w:color w:val="00000A"/>
      <w:sz w:val="20"/>
      <w:u w:val="none"/>
    </w:rPr>
  </w:style>
  <w:style w:type="character" w:customStyle="1" w:styleId="ListLabel316">
    <w:name w:val="ListLabel 316"/>
    <w:qFormat/>
    <w:rsid w:val="00632805"/>
    <w:rPr>
      <w:b/>
      <w:color w:val="00000A"/>
      <w:u w:val="none"/>
    </w:rPr>
  </w:style>
  <w:style w:type="character" w:customStyle="1" w:styleId="ListLabel317">
    <w:name w:val="ListLabel 317"/>
    <w:qFormat/>
    <w:rsid w:val="00632805"/>
    <w:rPr>
      <w:b/>
      <w:color w:val="0070C0"/>
      <w:u w:val="none"/>
    </w:rPr>
  </w:style>
  <w:style w:type="character" w:customStyle="1" w:styleId="ListLabel318">
    <w:name w:val="ListLabel 318"/>
    <w:qFormat/>
    <w:rsid w:val="00632805"/>
    <w:rPr>
      <w:b/>
      <w:color w:val="0070C0"/>
      <w:u w:val="none"/>
    </w:rPr>
  </w:style>
  <w:style w:type="character" w:customStyle="1" w:styleId="ListLabel319">
    <w:name w:val="ListLabel 319"/>
    <w:qFormat/>
    <w:rsid w:val="00632805"/>
    <w:rPr>
      <w:b/>
      <w:color w:val="0070C0"/>
      <w:u w:val="none"/>
    </w:rPr>
  </w:style>
  <w:style w:type="character" w:customStyle="1" w:styleId="ListLabel320">
    <w:name w:val="ListLabel 320"/>
    <w:qFormat/>
    <w:rsid w:val="00632805"/>
    <w:rPr>
      <w:b/>
      <w:color w:val="0070C0"/>
      <w:u w:val="none"/>
    </w:rPr>
  </w:style>
  <w:style w:type="character" w:customStyle="1" w:styleId="ListLabel321">
    <w:name w:val="ListLabel 321"/>
    <w:qFormat/>
    <w:rsid w:val="00632805"/>
    <w:rPr>
      <w:b/>
      <w:color w:val="0070C0"/>
      <w:u w:val="none"/>
    </w:rPr>
  </w:style>
  <w:style w:type="character" w:customStyle="1" w:styleId="ListLabel322">
    <w:name w:val="ListLabel 322"/>
    <w:qFormat/>
    <w:rsid w:val="00632805"/>
    <w:rPr>
      <w:b/>
      <w:color w:val="0070C0"/>
      <w:u w:val="none"/>
    </w:rPr>
  </w:style>
  <w:style w:type="character" w:customStyle="1" w:styleId="ListLabel323">
    <w:name w:val="ListLabel 323"/>
    <w:qFormat/>
    <w:rsid w:val="00632805"/>
    <w:rPr>
      <w:b/>
      <w:color w:val="0070C0"/>
      <w:u w:val="none"/>
    </w:rPr>
  </w:style>
  <w:style w:type="character" w:customStyle="1" w:styleId="ListLabel324">
    <w:name w:val="ListLabel 324"/>
    <w:qFormat/>
    <w:rsid w:val="00632805"/>
    <w:rPr>
      <w:rFonts w:ascii="Verdana" w:hAnsi="Verdana"/>
      <w:sz w:val="20"/>
    </w:rPr>
  </w:style>
  <w:style w:type="character" w:customStyle="1" w:styleId="ListLabel325">
    <w:name w:val="ListLabel 325"/>
    <w:qFormat/>
    <w:rsid w:val="00632805"/>
    <w:rPr>
      <w:sz w:val="20"/>
    </w:rPr>
  </w:style>
  <w:style w:type="character" w:customStyle="1" w:styleId="ListLabel326">
    <w:name w:val="ListLabel 326"/>
    <w:qFormat/>
    <w:rsid w:val="00632805"/>
    <w:rPr>
      <w:sz w:val="20"/>
    </w:rPr>
  </w:style>
  <w:style w:type="character" w:customStyle="1" w:styleId="ListLabel327">
    <w:name w:val="ListLabel 327"/>
    <w:qFormat/>
    <w:rsid w:val="00632805"/>
    <w:rPr>
      <w:sz w:val="20"/>
    </w:rPr>
  </w:style>
  <w:style w:type="character" w:customStyle="1" w:styleId="ListLabel328">
    <w:name w:val="ListLabel 328"/>
    <w:qFormat/>
    <w:rsid w:val="00632805"/>
    <w:rPr>
      <w:sz w:val="20"/>
    </w:rPr>
  </w:style>
  <w:style w:type="character" w:customStyle="1" w:styleId="ListLabel329">
    <w:name w:val="ListLabel 329"/>
    <w:qFormat/>
    <w:rsid w:val="00632805"/>
    <w:rPr>
      <w:sz w:val="20"/>
    </w:rPr>
  </w:style>
  <w:style w:type="character" w:customStyle="1" w:styleId="ListLabel330">
    <w:name w:val="ListLabel 330"/>
    <w:qFormat/>
    <w:rsid w:val="00632805"/>
    <w:rPr>
      <w:sz w:val="20"/>
    </w:rPr>
  </w:style>
  <w:style w:type="character" w:customStyle="1" w:styleId="ListLabel331">
    <w:name w:val="ListLabel 331"/>
    <w:qFormat/>
    <w:rsid w:val="00632805"/>
    <w:rPr>
      <w:sz w:val="20"/>
    </w:rPr>
  </w:style>
  <w:style w:type="character" w:customStyle="1" w:styleId="ListLabel332">
    <w:name w:val="ListLabel 332"/>
    <w:qFormat/>
    <w:rsid w:val="00632805"/>
    <w:rPr>
      <w:rFonts w:ascii="Verdana" w:hAnsi="Verdana"/>
      <w:b/>
      <w:sz w:val="20"/>
    </w:rPr>
  </w:style>
  <w:style w:type="character" w:customStyle="1" w:styleId="Numerstron">
    <w:name w:val="Numer stron"/>
    <w:rsid w:val="00632805"/>
  </w:style>
  <w:style w:type="character" w:customStyle="1" w:styleId="Nagwek4Znak">
    <w:name w:val="Nagłówek 4 Znak"/>
    <w:qFormat/>
    <w:rsid w:val="00632805"/>
    <w:rPr>
      <w:rFonts w:ascii="Calibri" w:eastAsia="Times New Roman" w:hAnsi="Calibri" w:cs="Times New Roman"/>
      <w:b/>
      <w:bCs/>
      <w:sz w:val="28"/>
      <w:szCs w:val="28"/>
    </w:rPr>
  </w:style>
  <w:style w:type="character" w:customStyle="1" w:styleId="Nagwek3Znak">
    <w:name w:val="Nagłówek 3 Znak"/>
    <w:qFormat/>
    <w:rsid w:val="00632805"/>
    <w:rPr>
      <w:rFonts w:ascii="Cambria" w:eastAsia="Times New Roman" w:hAnsi="Cambria" w:cs="Times New Roman"/>
      <w:b/>
      <w:bCs/>
      <w:sz w:val="26"/>
      <w:szCs w:val="26"/>
    </w:rPr>
  </w:style>
  <w:style w:type="character" w:customStyle="1" w:styleId="Nagwek2Znak">
    <w:name w:val="Nagłówek 2 Znak"/>
    <w:qFormat/>
    <w:rsid w:val="00632805"/>
    <w:rPr>
      <w:rFonts w:ascii="Cambria" w:eastAsia="Times New Roman" w:hAnsi="Cambria" w:cs="Times New Roman"/>
      <w:b/>
      <w:bCs/>
      <w:i/>
      <w:iCs/>
      <w:sz w:val="28"/>
      <w:szCs w:val="28"/>
    </w:rPr>
  </w:style>
  <w:style w:type="character" w:customStyle="1" w:styleId="Nagwek1Znak">
    <w:name w:val="Nagłówek 1 Znak"/>
    <w:link w:val="Nagwek1"/>
    <w:qFormat/>
    <w:rsid w:val="00632805"/>
    <w:rPr>
      <w:rFonts w:ascii="Cambria" w:eastAsia="Times New Roman" w:hAnsi="Cambria" w:cs="Times New Roman"/>
      <w:b/>
      <w:bCs/>
      <w:sz w:val="32"/>
      <w:szCs w:val="32"/>
    </w:rPr>
  </w:style>
  <w:style w:type="character" w:customStyle="1" w:styleId="Domylnaczcionkaakapitu1">
    <w:name w:val="Domyślna czcionka akapitu1"/>
    <w:qFormat/>
    <w:rsid w:val="00632805"/>
  </w:style>
  <w:style w:type="character" w:customStyle="1" w:styleId="WW8NumSt13z0">
    <w:name w:val="WW8NumSt13z0"/>
    <w:qFormat/>
    <w:rsid w:val="00632805"/>
    <w:rPr>
      <w:rFonts w:cs="Times New Roman"/>
    </w:rPr>
  </w:style>
  <w:style w:type="character" w:customStyle="1" w:styleId="WW8NumSt12z0">
    <w:name w:val="WW8NumSt12z0"/>
    <w:qFormat/>
    <w:rsid w:val="00632805"/>
    <w:rPr>
      <w:rFonts w:cs="Times New Roman"/>
    </w:rPr>
  </w:style>
  <w:style w:type="character" w:customStyle="1" w:styleId="WW8NumSt11z0">
    <w:name w:val="WW8NumSt11z0"/>
    <w:qFormat/>
    <w:rsid w:val="00632805"/>
    <w:rPr>
      <w:rFonts w:cs="Times New Roman"/>
    </w:rPr>
  </w:style>
  <w:style w:type="character" w:customStyle="1" w:styleId="WW8Num28z8">
    <w:name w:val="WW8Num28z8"/>
    <w:qFormat/>
    <w:rsid w:val="00632805"/>
  </w:style>
  <w:style w:type="character" w:customStyle="1" w:styleId="WW8Num28z7">
    <w:name w:val="WW8Num28z7"/>
    <w:qFormat/>
    <w:rsid w:val="00632805"/>
  </w:style>
  <w:style w:type="character" w:customStyle="1" w:styleId="WW8Num28z6">
    <w:name w:val="WW8Num28z6"/>
    <w:qFormat/>
    <w:rsid w:val="00632805"/>
  </w:style>
  <w:style w:type="character" w:customStyle="1" w:styleId="WW8Num28z5">
    <w:name w:val="WW8Num28z5"/>
    <w:qFormat/>
    <w:rsid w:val="00632805"/>
  </w:style>
  <w:style w:type="character" w:customStyle="1" w:styleId="WW8Num28z4">
    <w:name w:val="WW8Num28z4"/>
    <w:qFormat/>
    <w:rsid w:val="00632805"/>
  </w:style>
  <w:style w:type="character" w:customStyle="1" w:styleId="WW8Num28z3">
    <w:name w:val="WW8Num28z3"/>
    <w:qFormat/>
    <w:rsid w:val="00632805"/>
  </w:style>
  <w:style w:type="character" w:customStyle="1" w:styleId="WW8Num28z2">
    <w:name w:val="WW8Num28z2"/>
    <w:qFormat/>
    <w:rsid w:val="00632805"/>
  </w:style>
  <w:style w:type="character" w:customStyle="1" w:styleId="WW8Num28z1">
    <w:name w:val="WW8Num28z1"/>
    <w:qFormat/>
    <w:rsid w:val="00632805"/>
  </w:style>
  <w:style w:type="character" w:customStyle="1" w:styleId="WW8Num28z0">
    <w:name w:val="WW8Num28z0"/>
    <w:qFormat/>
    <w:rsid w:val="00632805"/>
  </w:style>
  <w:style w:type="character" w:customStyle="1" w:styleId="WW8Num27z1">
    <w:name w:val="WW8Num27z1"/>
    <w:qFormat/>
    <w:rsid w:val="00632805"/>
    <w:rPr>
      <w:rFonts w:cs="Times New Roman"/>
    </w:rPr>
  </w:style>
  <w:style w:type="character" w:customStyle="1" w:styleId="WW8Num27z0">
    <w:name w:val="WW8Num27z0"/>
    <w:qFormat/>
    <w:rsid w:val="00632805"/>
    <w:rPr>
      <w:rFonts w:cs="Times New Roman"/>
    </w:rPr>
  </w:style>
  <w:style w:type="character" w:customStyle="1" w:styleId="WW8Num26z8">
    <w:name w:val="WW8Num26z8"/>
    <w:qFormat/>
    <w:rsid w:val="00632805"/>
  </w:style>
  <w:style w:type="character" w:customStyle="1" w:styleId="WW8Num26z7">
    <w:name w:val="WW8Num26z7"/>
    <w:qFormat/>
    <w:rsid w:val="00632805"/>
  </w:style>
  <w:style w:type="character" w:customStyle="1" w:styleId="WW8Num26z6">
    <w:name w:val="WW8Num26z6"/>
    <w:qFormat/>
    <w:rsid w:val="00632805"/>
  </w:style>
  <w:style w:type="character" w:customStyle="1" w:styleId="WW8Num26z5">
    <w:name w:val="WW8Num26z5"/>
    <w:qFormat/>
    <w:rsid w:val="00632805"/>
  </w:style>
  <w:style w:type="character" w:customStyle="1" w:styleId="WW8Num26z4">
    <w:name w:val="WW8Num26z4"/>
    <w:qFormat/>
    <w:rsid w:val="00632805"/>
  </w:style>
  <w:style w:type="character" w:customStyle="1" w:styleId="WW8Num26z3">
    <w:name w:val="WW8Num26z3"/>
    <w:qFormat/>
    <w:rsid w:val="00632805"/>
  </w:style>
  <w:style w:type="character" w:customStyle="1" w:styleId="WW8Num26z2">
    <w:name w:val="WW8Num26z2"/>
    <w:qFormat/>
    <w:rsid w:val="00632805"/>
  </w:style>
  <w:style w:type="character" w:customStyle="1" w:styleId="WW8Num26z1">
    <w:name w:val="WW8Num26z1"/>
    <w:qFormat/>
    <w:rsid w:val="00632805"/>
  </w:style>
  <w:style w:type="character" w:customStyle="1" w:styleId="WW8Num26z0">
    <w:name w:val="WW8Num26z0"/>
    <w:qFormat/>
    <w:rsid w:val="00632805"/>
    <w:rPr>
      <w:rFonts w:eastAsia="Times New Roman" w:cs="Tahoma"/>
      <w:color w:val="000000"/>
    </w:rPr>
  </w:style>
  <w:style w:type="character" w:customStyle="1" w:styleId="WW8Num25z8">
    <w:name w:val="WW8Num25z8"/>
    <w:qFormat/>
    <w:rsid w:val="00632805"/>
  </w:style>
  <w:style w:type="character" w:customStyle="1" w:styleId="WW8Num25z7">
    <w:name w:val="WW8Num25z7"/>
    <w:qFormat/>
    <w:rsid w:val="00632805"/>
  </w:style>
  <w:style w:type="character" w:customStyle="1" w:styleId="WW8Num25z6">
    <w:name w:val="WW8Num25z6"/>
    <w:qFormat/>
    <w:rsid w:val="00632805"/>
  </w:style>
  <w:style w:type="character" w:customStyle="1" w:styleId="WW8Num25z5">
    <w:name w:val="WW8Num25z5"/>
    <w:qFormat/>
    <w:rsid w:val="00632805"/>
  </w:style>
  <w:style w:type="character" w:customStyle="1" w:styleId="WW8Num25z4">
    <w:name w:val="WW8Num25z4"/>
    <w:qFormat/>
    <w:rsid w:val="00632805"/>
  </w:style>
  <w:style w:type="character" w:customStyle="1" w:styleId="WW8Num25z3">
    <w:name w:val="WW8Num25z3"/>
    <w:qFormat/>
    <w:rsid w:val="00632805"/>
  </w:style>
  <w:style w:type="character" w:customStyle="1" w:styleId="WW8Num25z2">
    <w:name w:val="WW8Num25z2"/>
    <w:qFormat/>
    <w:rsid w:val="00632805"/>
  </w:style>
  <w:style w:type="character" w:customStyle="1" w:styleId="WW8Num25z1">
    <w:name w:val="WW8Num25z1"/>
    <w:qFormat/>
    <w:rsid w:val="00632805"/>
  </w:style>
  <w:style w:type="character" w:customStyle="1" w:styleId="WW8Num25z0">
    <w:name w:val="WW8Num25z0"/>
    <w:qFormat/>
    <w:rsid w:val="00632805"/>
  </w:style>
  <w:style w:type="character" w:customStyle="1" w:styleId="WW8Num24z8">
    <w:name w:val="WW8Num24z8"/>
    <w:qFormat/>
    <w:rsid w:val="00632805"/>
  </w:style>
  <w:style w:type="character" w:customStyle="1" w:styleId="WW8Num24z7">
    <w:name w:val="WW8Num24z7"/>
    <w:qFormat/>
    <w:rsid w:val="00632805"/>
  </w:style>
  <w:style w:type="character" w:customStyle="1" w:styleId="WW8Num24z6">
    <w:name w:val="WW8Num24z6"/>
    <w:qFormat/>
    <w:rsid w:val="00632805"/>
  </w:style>
  <w:style w:type="character" w:customStyle="1" w:styleId="WW8Num24z5">
    <w:name w:val="WW8Num24z5"/>
    <w:qFormat/>
    <w:rsid w:val="00632805"/>
  </w:style>
  <w:style w:type="character" w:customStyle="1" w:styleId="WW8Num24z4">
    <w:name w:val="WW8Num24z4"/>
    <w:qFormat/>
    <w:rsid w:val="00632805"/>
  </w:style>
  <w:style w:type="character" w:customStyle="1" w:styleId="WW8Num24z3">
    <w:name w:val="WW8Num24z3"/>
    <w:qFormat/>
    <w:rsid w:val="00632805"/>
  </w:style>
  <w:style w:type="character" w:customStyle="1" w:styleId="WW8Num24z2">
    <w:name w:val="WW8Num24z2"/>
    <w:qFormat/>
    <w:rsid w:val="00632805"/>
  </w:style>
  <w:style w:type="character" w:customStyle="1" w:styleId="WW8Num24z1">
    <w:name w:val="WW8Num24z1"/>
    <w:qFormat/>
    <w:rsid w:val="00632805"/>
  </w:style>
  <w:style w:type="character" w:customStyle="1" w:styleId="WW8Num24z0">
    <w:name w:val="WW8Num24z0"/>
    <w:qFormat/>
    <w:rsid w:val="00632805"/>
    <w:rPr>
      <w:rFonts w:eastAsia="Times New Roman" w:cs="Tahoma"/>
      <w:color w:val="000000"/>
    </w:rPr>
  </w:style>
  <w:style w:type="character" w:customStyle="1" w:styleId="WW8Num23z8">
    <w:name w:val="WW8Num23z8"/>
    <w:qFormat/>
    <w:rsid w:val="00632805"/>
  </w:style>
  <w:style w:type="character" w:customStyle="1" w:styleId="WW8Num23z7">
    <w:name w:val="WW8Num23z7"/>
    <w:qFormat/>
    <w:rsid w:val="00632805"/>
  </w:style>
  <w:style w:type="character" w:customStyle="1" w:styleId="WW8Num23z6">
    <w:name w:val="WW8Num23z6"/>
    <w:qFormat/>
    <w:rsid w:val="00632805"/>
  </w:style>
  <w:style w:type="character" w:customStyle="1" w:styleId="WW8Num23z5">
    <w:name w:val="WW8Num23z5"/>
    <w:qFormat/>
    <w:rsid w:val="00632805"/>
  </w:style>
  <w:style w:type="character" w:customStyle="1" w:styleId="WW8Num23z4">
    <w:name w:val="WW8Num23z4"/>
    <w:qFormat/>
    <w:rsid w:val="00632805"/>
  </w:style>
  <w:style w:type="character" w:customStyle="1" w:styleId="WW8Num23z3">
    <w:name w:val="WW8Num23z3"/>
    <w:qFormat/>
    <w:rsid w:val="00632805"/>
  </w:style>
  <w:style w:type="character" w:customStyle="1" w:styleId="WW8Num23z2">
    <w:name w:val="WW8Num23z2"/>
    <w:qFormat/>
    <w:rsid w:val="00632805"/>
  </w:style>
  <w:style w:type="character" w:customStyle="1" w:styleId="WW8Num23z1">
    <w:name w:val="WW8Num23z1"/>
    <w:qFormat/>
    <w:rsid w:val="00632805"/>
  </w:style>
  <w:style w:type="character" w:customStyle="1" w:styleId="WW8Num23z0">
    <w:name w:val="WW8Num23z0"/>
    <w:qFormat/>
    <w:rsid w:val="00632805"/>
    <w:rPr>
      <w:rFonts w:eastAsia="Times New Roman" w:cs="Tahoma"/>
      <w:color w:val="000000"/>
    </w:rPr>
  </w:style>
  <w:style w:type="character" w:customStyle="1" w:styleId="WW8Num22z8">
    <w:name w:val="WW8Num22z8"/>
    <w:qFormat/>
    <w:rsid w:val="00632805"/>
  </w:style>
  <w:style w:type="character" w:customStyle="1" w:styleId="WW8Num22z7">
    <w:name w:val="WW8Num22z7"/>
    <w:qFormat/>
    <w:rsid w:val="00632805"/>
  </w:style>
  <w:style w:type="character" w:customStyle="1" w:styleId="WW8Num22z6">
    <w:name w:val="WW8Num22z6"/>
    <w:qFormat/>
    <w:rsid w:val="00632805"/>
  </w:style>
  <w:style w:type="character" w:customStyle="1" w:styleId="WW8Num22z5">
    <w:name w:val="WW8Num22z5"/>
    <w:qFormat/>
    <w:rsid w:val="00632805"/>
  </w:style>
  <w:style w:type="character" w:customStyle="1" w:styleId="WW8Num22z4">
    <w:name w:val="WW8Num22z4"/>
    <w:qFormat/>
    <w:rsid w:val="00632805"/>
  </w:style>
  <w:style w:type="character" w:customStyle="1" w:styleId="WW8Num22z3">
    <w:name w:val="WW8Num22z3"/>
    <w:qFormat/>
    <w:rsid w:val="00632805"/>
  </w:style>
  <w:style w:type="character" w:customStyle="1" w:styleId="WW8Num22z2">
    <w:name w:val="WW8Num22z2"/>
    <w:qFormat/>
    <w:rsid w:val="00632805"/>
  </w:style>
  <w:style w:type="character" w:customStyle="1" w:styleId="WW8Num22z1">
    <w:name w:val="WW8Num22z1"/>
    <w:qFormat/>
    <w:rsid w:val="00632805"/>
  </w:style>
  <w:style w:type="character" w:customStyle="1" w:styleId="WW8Num22z0">
    <w:name w:val="WW8Num22z0"/>
    <w:qFormat/>
    <w:rsid w:val="00632805"/>
    <w:rPr>
      <w:b w:val="0"/>
    </w:rPr>
  </w:style>
  <w:style w:type="character" w:customStyle="1" w:styleId="WW8Num21z8">
    <w:name w:val="WW8Num21z8"/>
    <w:qFormat/>
    <w:rsid w:val="00632805"/>
  </w:style>
  <w:style w:type="character" w:customStyle="1" w:styleId="WW8Num21z7">
    <w:name w:val="WW8Num21z7"/>
    <w:qFormat/>
    <w:rsid w:val="00632805"/>
  </w:style>
  <w:style w:type="character" w:customStyle="1" w:styleId="WW8Num21z6">
    <w:name w:val="WW8Num21z6"/>
    <w:qFormat/>
    <w:rsid w:val="00632805"/>
  </w:style>
  <w:style w:type="character" w:customStyle="1" w:styleId="WW8Num21z5">
    <w:name w:val="WW8Num21z5"/>
    <w:qFormat/>
    <w:rsid w:val="00632805"/>
  </w:style>
  <w:style w:type="character" w:customStyle="1" w:styleId="WW8Num21z4">
    <w:name w:val="WW8Num21z4"/>
    <w:qFormat/>
    <w:rsid w:val="00632805"/>
  </w:style>
  <w:style w:type="character" w:customStyle="1" w:styleId="WW8Num21z3">
    <w:name w:val="WW8Num21z3"/>
    <w:qFormat/>
    <w:rsid w:val="00632805"/>
  </w:style>
  <w:style w:type="character" w:customStyle="1" w:styleId="WW8Num21z2">
    <w:name w:val="WW8Num21z2"/>
    <w:qFormat/>
    <w:rsid w:val="00632805"/>
  </w:style>
  <w:style w:type="character" w:customStyle="1" w:styleId="WW8Num21z1">
    <w:name w:val="WW8Num21z1"/>
    <w:qFormat/>
    <w:rsid w:val="00632805"/>
  </w:style>
  <w:style w:type="character" w:customStyle="1" w:styleId="WW8Num21z0">
    <w:name w:val="WW8Num21z0"/>
    <w:qFormat/>
    <w:rsid w:val="00632805"/>
    <w:rPr>
      <w:position w:val="0"/>
      <w:sz w:val="24"/>
      <w:vertAlign w:val="baseline"/>
    </w:rPr>
  </w:style>
  <w:style w:type="character" w:customStyle="1" w:styleId="WW8Num20z1">
    <w:name w:val="WW8Num20z1"/>
    <w:qFormat/>
    <w:rsid w:val="00632805"/>
    <w:rPr>
      <w:rFonts w:cs="Times New Roman"/>
    </w:rPr>
  </w:style>
  <w:style w:type="character" w:customStyle="1" w:styleId="WW8Num20z0">
    <w:name w:val="WW8Num20z0"/>
    <w:qFormat/>
    <w:rsid w:val="00632805"/>
    <w:rPr>
      <w:rFonts w:cs="Times New Roman"/>
    </w:rPr>
  </w:style>
  <w:style w:type="character" w:customStyle="1" w:styleId="WW8Num19z2">
    <w:name w:val="WW8Num19z2"/>
    <w:qFormat/>
    <w:rsid w:val="00632805"/>
  </w:style>
  <w:style w:type="character" w:customStyle="1" w:styleId="WW8Num19z0">
    <w:name w:val="WW8Num19z0"/>
    <w:qFormat/>
    <w:rsid w:val="00632805"/>
    <w:rPr>
      <w:rFonts w:ascii="Times New Roman" w:eastAsia="Times New Roman" w:hAnsi="Times New Roman" w:cs="Times New Roman"/>
      <w:b/>
      <w:bCs/>
      <w:w w:val="100"/>
      <w:sz w:val="22"/>
      <w:szCs w:val="22"/>
    </w:rPr>
  </w:style>
  <w:style w:type="character" w:customStyle="1" w:styleId="WW8Num18z8">
    <w:name w:val="WW8Num18z8"/>
    <w:qFormat/>
    <w:rsid w:val="00632805"/>
  </w:style>
  <w:style w:type="character" w:customStyle="1" w:styleId="WW8Num18z7">
    <w:name w:val="WW8Num18z7"/>
    <w:qFormat/>
    <w:rsid w:val="00632805"/>
  </w:style>
  <w:style w:type="character" w:customStyle="1" w:styleId="WW8Num18z6">
    <w:name w:val="WW8Num18z6"/>
    <w:qFormat/>
    <w:rsid w:val="00632805"/>
  </w:style>
  <w:style w:type="character" w:customStyle="1" w:styleId="WW8Num18z5">
    <w:name w:val="WW8Num18z5"/>
    <w:qFormat/>
    <w:rsid w:val="00632805"/>
  </w:style>
  <w:style w:type="character" w:customStyle="1" w:styleId="WW8Num18z4">
    <w:name w:val="WW8Num18z4"/>
    <w:qFormat/>
    <w:rsid w:val="00632805"/>
  </w:style>
  <w:style w:type="character" w:customStyle="1" w:styleId="WW8Num18z3">
    <w:name w:val="WW8Num18z3"/>
    <w:qFormat/>
    <w:rsid w:val="00632805"/>
  </w:style>
  <w:style w:type="character" w:customStyle="1" w:styleId="WW8Num18z2">
    <w:name w:val="WW8Num18z2"/>
    <w:qFormat/>
    <w:rsid w:val="00632805"/>
  </w:style>
  <w:style w:type="character" w:customStyle="1" w:styleId="WW8Num18z1">
    <w:name w:val="WW8Num18z1"/>
    <w:qFormat/>
    <w:rsid w:val="00632805"/>
  </w:style>
  <w:style w:type="character" w:customStyle="1" w:styleId="WW8Num18z0">
    <w:name w:val="WW8Num18z0"/>
    <w:qFormat/>
    <w:rsid w:val="00632805"/>
    <w:rPr>
      <w:rFonts w:ascii="Verdana" w:hAnsi="Verdana" w:cs="Verdana"/>
      <w:sz w:val="18"/>
      <w:szCs w:val="18"/>
    </w:rPr>
  </w:style>
  <w:style w:type="character" w:customStyle="1" w:styleId="WW8Num17z3">
    <w:name w:val="WW8Num17z3"/>
    <w:qFormat/>
    <w:rsid w:val="00632805"/>
    <w:rPr>
      <w:rFonts w:ascii="Symbol" w:hAnsi="Symbol" w:cs="Symbol"/>
    </w:rPr>
  </w:style>
  <w:style w:type="character" w:customStyle="1" w:styleId="WW8Num17z1">
    <w:name w:val="WW8Num17z1"/>
    <w:qFormat/>
    <w:rsid w:val="00632805"/>
    <w:rPr>
      <w:rFonts w:ascii="Courier New" w:hAnsi="Courier New" w:cs="Courier New"/>
    </w:rPr>
  </w:style>
  <w:style w:type="character" w:customStyle="1" w:styleId="WW8Num17z0">
    <w:name w:val="WW8Num17z0"/>
    <w:qFormat/>
    <w:rsid w:val="00632805"/>
    <w:rPr>
      <w:rFonts w:ascii="Wingdings" w:hAnsi="Wingdings" w:cs="Wingdings"/>
    </w:rPr>
  </w:style>
  <w:style w:type="character" w:customStyle="1" w:styleId="WW8Num16z1">
    <w:name w:val="WW8Num16z1"/>
    <w:qFormat/>
    <w:rsid w:val="00632805"/>
    <w:rPr>
      <w:rFonts w:cs="Times New Roman"/>
    </w:rPr>
  </w:style>
  <w:style w:type="character" w:customStyle="1" w:styleId="WW8Num16z0">
    <w:name w:val="WW8Num16z0"/>
    <w:qFormat/>
    <w:rsid w:val="00632805"/>
    <w:rPr>
      <w:rFonts w:cs="Times New Roman"/>
    </w:rPr>
  </w:style>
  <w:style w:type="character" w:customStyle="1" w:styleId="WW8Num15z8">
    <w:name w:val="WW8Num15z8"/>
    <w:qFormat/>
    <w:rsid w:val="00632805"/>
  </w:style>
  <w:style w:type="character" w:customStyle="1" w:styleId="WW8Num15z7">
    <w:name w:val="WW8Num15z7"/>
    <w:qFormat/>
    <w:rsid w:val="00632805"/>
  </w:style>
  <w:style w:type="character" w:customStyle="1" w:styleId="WW8Num15z6">
    <w:name w:val="WW8Num15z6"/>
    <w:qFormat/>
    <w:rsid w:val="00632805"/>
  </w:style>
  <w:style w:type="character" w:customStyle="1" w:styleId="WW8Num15z5">
    <w:name w:val="WW8Num15z5"/>
    <w:qFormat/>
    <w:rsid w:val="00632805"/>
  </w:style>
  <w:style w:type="character" w:customStyle="1" w:styleId="WW8Num15z4">
    <w:name w:val="WW8Num15z4"/>
    <w:qFormat/>
    <w:rsid w:val="00632805"/>
  </w:style>
  <w:style w:type="character" w:customStyle="1" w:styleId="WW8Num15z3">
    <w:name w:val="WW8Num15z3"/>
    <w:qFormat/>
    <w:rsid w:val="00632805"/>
  </w:style>
  <w:style w:type="character" w:customStyle="1" w:styleId="WW8Num15z2">
    <w:name w:val="WW8Num15z2"/>
    <w:qFormat/>
    <w:rsid w:val="00632805"/>
  </w:style>
  <w:style w:type="character" w:customStyle="1" w:styleId="WW8Num15z1">
    <w:name w:val="WW8Num15z1"/>
    <w:qFormat/>
    <w:rsid w:val="00632805"/>
  </w:style>
  <w:style w:type="character" w:customStyle="1" w:styleId="WW8Num15z0">
    <w:name w:val="WW8Num15z0"/>
    <w:qFormat/>
    <w:rsid w:val="00632805"/>
  </w:style>
  <w:style w:type="character" w:customStyle="1" w:styleId="WW8Num14z1">
    <w:name w:val="WW8Num14z1"/>
    <w:qFormat/>
    <w:rsid w:val="00632805"/>
    <w:rPr>
      <w:rFonts w:cs="Times New Roman"/>
    </w:rPr>
  </w:style>
  <w:style w:type="character" w:customStyle="1" w:styleId="WW8Num14z0">
    <w:name w:val="WW8Num14z0"/>
    <w:qFormat/>
    <w:rsid w:val="00632805"/>
    <w:rPr>
      <w:rFonts w:cs="Times New Roman"/>
    </w:rPr>
  </w:style>
  <w:style w:type="character" w:customStyle="1" w:styleId="WW8Num13z0">
    <w:name w:val="WW8Num13z0"/>
    <w:qFormat/>
    <w:rsid w:val="00632805"/>
    <w:rPr>
      <w:rFonts w:cs="Times New Roman"/>
    </w:rPr>
  </w:style>
  <w:style w:type="character" w:customStyle="1" w:styleId="WW8Num12z8">
    <w:name w:val="WW8Num12z8"/>
    <w:qFormat/>
    <w:rsid w:val="00632805"/>
  </w:style>
  <w:style w:type="character" w:customStyle="1" w:styleId="WW8Num12z7">
    <w:name w:val="WW8Num12z7"/>
    <w:qFormat/>
    <w:rsid w:val="00632805"/>
  </w:style>
  <w:style w:type="character" w:customStyle="1" w:styleId="WW8Num12z6">
    <w:name w:val="WW8Num12z6"/>
    <w:qFormat/>
    <w:rsid w:val="00632805"/>
  </w:style>
  <w:style w:type="character" w:customStyle="1" w:styleId="WW8Num12z5">
    <w:name w:val="WW8Num12z5"/>
    <w:qFormat/>
    <w:rsid w:val="00632805"/>
  </w:style>
  <w:style w:type="character" w:customStyle="1" w:styleId="WW8Num12z4">
    <w:name w:val="WW8Num12z4"/>
    <w:qFormat/>
    <w:rsid w:val="00632805"/>
  </w:style>
  <w:style w:type="character" w:customStyle="1" w:styleId="WW8Num12z3">
    <w:name w:val="WW8Num12z3"/>
    <w:qFormat/>
    <w:rsid w:val="00632805"/>
  </w:style>
  <w:style w:type="character" w:customStyle="1" w:styleId="WW8Num12z2">
    <w:name w:val="WW8Num12z2"/>
    <w:qFormat/>
    <w:rsid w:val="00632805"/>
  </w:style>
  <w:style w:type="character" w:customStyle="1" w:styleId="WW8Num12z1">
    <w:name w:val="WW8Num12z1"/>
    <w:qFormat/>
    <w:rsid w:val="00632805"/>
  </w:style>
  <w:style w:type="character" w:customStyle="1" w:styleId="WW8Num12z0">
    <w:name w:val="WW8Num12z0"/>
    <w:qFormat/>
    <w:rsid w:val="00632805"/>
  </w:style>
  <w:style w:type="character" w:customStyle="1" w:styleId="WW8Num11z1">
    <w:name w:val="WW8Num11z1"/>
    <w:qFormat/>
    <w:rsid w:val="00632805"/>
    <w:rPr>
      <w:rFonts w:cs="Times New Roman"/>
    </w:rPr>
  </w:style>
  <w:style w:type="character" w:customStyle="1" w:styleId="WW8Num11z0">
    <w:name w:val="WW8Num11z0"/>
    <w:qFormat/>
    <w:rsid w:val="00632805"/>
    <w:rPr>
      <w:rFonts w:cs="Times New Roman"/>
    </w:rPr>
  </w:style>
  <w:style w:type="character" w:customStyle="1" w:styleId="WW8Num10z8">
    <w:name w:val="WW8Num10z8"/>
    <w:qFormat/>
    <w:rsid w:val="00632805"/>
  </w:style>
  <w:style w:type="character" w:customStyle="1" w:styleId="WW8Num10z7">
    <w:name w:val="WW8Num10z7"/>
    <w:qFormat/>
    <w:rsid w:val="00632805"/>
  </w:style>
  <w:style w:type="character" w:customStyle="1" w:styleId="WW8Num10z6">
    <w:name w:val="WW8Num10z6"/>
    <w:qFormat/>
    <w:rsid w:val="00632805"/>
  </w:style>
  <w:style w:type="character" w:customStyle="1" w:styleId="WW8Num10z5">
    <w:name w:val="WW8Num10z5"/>
    <w:qFormat/>
    <w:rsid w:val="00632805"/>
  </w:style>
  <w:style w:type="character" w:customStyle="1" w:styleId="WW8Num10z4">
    <w:name w:val="WW8Num10z4"/>
    <w:qFormat/>
    <w:rsid w:val="00632805"/>
  </w:style>
  <w:style w:type="character" w:customStyle="1" w:styleId="WW8Num10z3">
    <w:name w:val="WW8Num10z3"/>
    <w:qFormat/>
    <w:rsid w:val="00632805"/>
  </w:style>
  <w:style w:type="character" w:customStyle="1" w:styleId="WW8Num10z2">
    <w:name w:val="WW8Num10z2"/>
    <w:qFormat/>
    <w:rsid w:val="00632805"/>
  </w:style>
  <w:style w:type="character" w:customStyle="1" w:styleId="WW8Num10z1">
    <w:name w:val="WW8Num10z1"/>
    <w:qFormat/>
    <w:rsid w:val="00632805"/>
  </w:style>
  <w:style w:type="character" w:customStyle="1" w:styleId="WW8Num10z0">
    <w:name w:val="WW8Num10z0"/>
    <w:qFormat/>
    <w:rsid w:val="00632805"/>
  </w:style>
  <w:style w:type="character" w:customStyle="1" w:styleId="WW8Num9z3">
    <w:name w:val="WW8Num9z3"/>
    <w:qFormat/>
    <w:rsid w:val="00632805"/>
    <w:rPr>
      <w:rFonts w:ascii="Symbol" w:hAnsi="Symbol" w:cs="Symbol"/>
    </w:rPr>
  </w:style>
  <w:style w:type="character" w:customStyle="1" w:styleId="WW8Num9z2">
    <w:name w:val="WW8Num9z2"/>
    <w:qFormat/>
    <w:rsid w:val="00632805"/>
    <w:rPr>
      <w:rFonts w:ascii="Wingdings" w:hAnsi="Wingdings" w:cs="Wingdings"/>
    </w:rPr>
  </w:style>
  <w:style w:type="character" w:customStyle="1" w:styleId="WW8Num9z1">
    <w:name w:val="WW8Num9z1"/>
    <w:qFormat/>
    <w:rsid w:val="00632805"/>
    <w:rPr>
      <w:rFonts w:ascii="Courier New" w:hAnsi="Courier New" w:cs="Courier New"/>
    </w:rPr>
  </w:style>
  <w:style w:type="character" w:customStyle="1" w:styleId="WW8Num8z1">
    <w:name w:val="WW8Num8z1"/>
    <w:qFormat/>
    <w:rsid w:val="00632805"/>
    <w:rPr>
      <w:rFonts w:cs="Times New Roman"/>
    </w:rPr>
  </w:style>
  <w:style w:type="character" w:customStyle="1" w:styleId="WW8Num8z0">
    <w:name w:val="WW8Num8z0"/>
    <w:qFormat/>
    <w:rsid w:val="00632805"/>
    <w:rPr>
      <w:rFonts w:cs="Times New Roman"/>
    </w:rPr>
  </w:style>
  <w:style w:type="character" w:customStyle="1" w:styleId="WW8Num7z1">
    <w:name w:val="WW8Num7z1"/>
    <w:qFormat/>
    <w:rsid w:val="00632805"/>
    <w:rPr>
      <w:rFonts w:cs="Times New Roman"/>
    </w:rPr>
  </w:style>
  <w:style w:type="character" w:customStyle="1" w:styleId="WW8Num7z0">
    <w:name w:val="WW8Num7z0"/>
    <w:qFormat/>
    <w:rsid w:val="00632805"/>
    <w:rPr>
      <w:rFonts w:cs="Times New Roman"/>
    </w:rPr>
  </w:style>
  <w:style w:type="character" w:customStyle="1" w:styleId="WW8Num6z0">
    <w:name w:val="WW8Num6z0"/>
    <w:qFormat/>
    <w:rsid w:val="00632805"/>
    <w:rPr>
      <w:rFonts w:cs="Times New Roman"/>
    </w:rPr>
  </w:style>
  <w:style w:type="character" w:customStyle="1" w:styleId="WW8Num5z8">
    <w:name w:val="WW8Num5z8"/>
    <w:qFormat/>
    <w:rsid w:val="00632805"/>
  </w:style>
  <w:style w:type="character" w:customStyle="1" w:styleId="WW8Num5z7">
    <w:name w:val="WW8Num5z7"/>
    <w:qFormat/>
    <w:rsid w:val="00632805"/>
  </w:style>
  <w:style w:type="character" w:customStyle="1" w:styleId="WW8Num5z6">
    <w:name w:val="WW8Num5z6"/>
    <w:qFormat/>
    <w:rsid w:val="00632805"/>
  </w:style>
  <w:style w:type="character" w:customStyle="1" w:styleId="WW8Num5z5">
    <w:name w:val="WW8Num5z5"/>
    <w:qFormat/>
    <w:rsid w:val="00632805"/>
  </w:style>
  <w:style w:type="character" w:customStyle="1" w:styleId="WW8Num5z4">
    <w:name w:val="WW8Num5z4"/>
    <w:qFormat/>
    <w:rsid w:val="00632805"/>
  </w:style>
  <w:style w:type="character" w:customStyle="1" w:styleId="WW8Num5z3">
    <w:name w:val="WW8Num5z3"/>
    <w:qFormat/>
    <w:rsid w:val="00632805"/>
  </w:style>
  <w:style w:type="character" w:customStyle="1" w:styleId="WW8Num5z2">
    <w:name w:val="WW8Num5z2"/>
    <w:qFormat/>
    <w:rsid w:val="00632805"/>
  </w:style>
  <w:style w:type="character" w:customStyle="1" w:styleId="WW8Num5z1">
    <w:name w:val="WW8Num5z1"/>
    <w:qFormat/>
    <w:rsid w:val="00632805"/>
  </w:style>
  <w:style w:type="character" w:customStyle="1" w:styleId="WW8Num5z0">
    <w:name w:val="WW8Num5z0"/>
    <w:qFormat/>
    <w:rsid w:val="00632805"/>
    <w:rPr>
      <w:rFonts w:eastAsia="Times New Roman" w:cs="Tahoma"/>
      <w:color w:val="000000"/>
    </w:rPr>
  </w:style>
  <w:style w:type="character" w:customStyle="1" w:styleId="WW8Num3z1">
    <w:name w:val="WW8Num3z1"/>
    <w:qFormat/>
    <w:rsid w:val="00632805"/>
  </w:style>
  <w:style w:type="character" w:customStyle="1" w:styleId="WW8Num2z1">
    <w:name w:val="WW8Num2z1"/>
    <w:qFormat/>
    <w:rsid w:val="00632805"/>
    <w:rPr>
      <w:rFonts w:cs="Times New Roman"/>
    </w:rPr>
  </w:style>
  <w:style w:type="character" w:customStyle="1" w:styleId="Domylnaczcionkaakapitu2">
    <w:name w:val="Domyślna czcionka akapitu2"/>
    <w:qFormat/>
    <w:rsid w:val="00632805"/>
  </w:style>
  <w:style w:type="character" w:customStyle="1" w:styleId="WW8Num4z8">
    <w:name w:val="WW8Num4z8"/>
    <w:qFormat/>
    <w:rsid w:val="00632805"/>
  </w:style>
  <w:style w:type="character" w:customStyle="1" w:styleId="WW8Num4z7">
    <w:name w:val="WW8Num4z7"/>
    <w:qFormat/>
    <w:rsid w:val="00632805"/>
  </w:style>
  <w:style w:type="character" w:customStyle="1" w:styleId="WW8Num4z6">
    <w:name w:val="WW8Num4z6"/>
    <w:qFormat/>
    <w:rsid w:val="00632805"/>
  </w:style>
  <w:style w:type="character" w:customStyle="1" w:styleId="WW8Num4z5">
    <w:name w:val="WW8Num4z5"/>
    <w:qFormat/>
    <w:rsid w:val="00632805"/>
  </w:style>
  <w:style w:type="character" w:customStyle="1" w:styleId="WW8Num4z4">
    <w:name w:val="WW8Num4z4"/>
    <w:qFormat/>
    <w:rsid w:val="00632805"/>
  </w:style>
  <w:style w:type="character" w:customStyle="1" w:styleId="WW8Num4z3">
    <w:name w:val="WW8Num4z3"/>
    <w:qFormat/>
    <w:rsid w:val="00632805"/>
  </w:style>
  <w:style w:type="character" w:customStyle="1" w:styleId="WW8Num4z2">
    <w:name w:val="WW8Num4z2"/>
    <w:qFormat/>
    <w:rsid w:val="00632805"/>
  </w:style>
  <w:style w:type="character" w:customStyle="1" w:styleId="WW8Num4z1">
    <w:name w:val="WW8Num4z1"/>
    <w:qFormat/>
    <w:rsid w:val="00632805"/>
  </w:style>
  <w:style w:type="character" w:customStyle="1" w:styleId="WW8Num4z0">
    <w:name w:val="WW8Num4z0"/>
    <w:qFormat/>
    <w:rsid w:val="00632805"/>
    <w:rPr>
      <w:rFonts w:ascii="Verdana" w:hAnsi="Verdana" w:cs="Verdana"/>
      <w:sz w:val="16"/>
      <w:szCs w:val="16"/>
    </w:rPr>
  </w:style>
  <w:style w:type="character" w:customStyle="1" w:styleId="WW8Num1z8">
    <w:name w:val="WW8Num1z8"/>
    <w:qFormat/>
    <w:rsid w:val="00632805"/>
  </w:style>
  <w:style w:type="character" w:customStyle="1" w:styleId="WW8Num1z7">
    <w:name w:val="WW8Num1z7"/>
    <w:qFormat/>
    <w:rsid w:val="00632805"/>
  </w:style>
  <w:style w:type="character" w:customStyle="1" w:styleId="WW8Num1z6">
    <w:name w:val="WW8Num1z6"/>
    <w:qFormat/>
    <w:rsid w:val="00632805"/>
  </w:style>
  <w:style w:type="character" w:customStyle="1" w:styleId="WW8Num1z5">
    <w:name w:val="WW8Num1z5"/>
    <w:qFormat/>
    <w:rsid w:val="00632805"/>
  </w:style>
  <w:style w:type="character" w:customStyle="1" w:styleId="WW8Num1z4">
    <w:name w:val="WW8Num1z4"/>
    <w:qFormat/>
    <w:rsid w:val="00632805"/>
  </w:style>
  <w:style w:type="character" w:customStyle="1" w:styleId="WW8Num1z3">
    <w:name w:val="WW8Num1z3"/>
    <w:qFormat/>
    <w:rsid w:val="00632805"/>
  </w:style>
  <w:style w:type="character" w:customStyle="1" w:styleId="WW8Num1z2">
    <w:name w:val="WW8Num1z2"/>
    <w:qFormat/>
    <w:rsid w:val="00632805"/>
  </w:style>
  <w:style w:type="character" w:customStyle="1" w:styleId="WW8Num1z1">
    <w:name w:val="WW8Num1z1"/>
    <w:qFormat/>
    <w:rsid w:val="00632805"/>
  </w:style>
  <w:style w:type="character" w:customStyle="1" w:styleId="WW8Num1z0">
    <w:name w:val="WW8Num1z0"/>
    <w:qFormat/>
    <w:rsid w:val="00632805"/>
  </w:style>
  <w:style w:type="character" w:customStyle="1" w:styleId="ListLabel333">
    <w:name w:val="ListLabel 333"/>
    <w:qFormat/>
    <w:rsid w:val="00632805"/>
    <w:rPr>
      <w:rFonts w:ascii="Verdana" w:hAnsi="Verdana"/>
      <w:sz w:val="20"/>
      <w:u w:val="none"/>
    </w:rPr>
  </w:style>
  <w:style w:type="character" w:customStyle="1" w:styleId="ListLabel334">
    <w:name w:val="ListLabel 334"/>
    <w:qFormat/>
    <w:rsid w:val="00632805"/>
    <w:rPr>
      <w:u w:val="none"/>
    </w:rPr>
  </w:style>
  <w:style w:type="character" w:customStyle="1" w:styleId="ListLabel335">
    <w:name w:val="ListLabel 335"/>
    <w:qFormat/>
    <w:rsid w:val="00632805"/>
    <w:rPr>
      <w:u w:val="none"/>
    </w:rPr>
  </w:style>
  <w:style w:type="character" w:customStyle="1" w:styleId="ListLabel336">
    <w:name w:val="ListLabel 336"/>
    <w:qFormat/>
    <w:rsid w:val="00632805"/>
    <w:rPr>
      <w:rFonts w:ascii="Verdana" w:hAnsi="Verdana"/>
      <w:b/>
      <w:sz w:val="20"/>
      <w:u w:val="none"/>
    </w:rPr>
  </w:style>
  <w:style w:type="character" w:customStyle="1" w:styleId="ListLabel337">
    <w:name w:val="ListLabel 337"/>
    <w:qFormat/>
    <w:rsid w:val="00632805"/>
    <w:rPr>
      <w:u w:val="none"/>
    </w:rPr>
  </w:style>
  <w:style w:type="character" w:customStyle="1" w:styleId="ListLabel338">
    <w:name w:val="ListLabel 338"/>
    <w:qFormat/>
    <w:rsid w:val="00632805"/>
    <w:rPr>
      <w:u w:val="none"/>
    </w:rPr>
  </w:style>
  <w:style w:type="character" w:customStyle="1" w:styleId="ListLabel339">
    <w:name w:val="ListLabel 339"/>
    <w:qFormat/>
    <w:rsid w:val="00632805"/>
    <w:rPr>
      <w:u w:val="none"/>
    </w:rPr>
  </w:style>
  <w:style w:type="character" w:customStyle="1" w:styleId="ListLabel340">
    <w:name w:val="ListLabel 340"/>
    <w:qFormat/>
    <w:rsid w:val="00632805"/>
    <w:rPr>
      <w:u w:val="none"/>
    </w:rPr>
  </w:style>
  <w:style w:type="character" w:customStyle="1" w:styleId="ListLabel341">
    <w:name w:val="ListLabel 341"/>
    <w:qFormat/>
    <w:rsid w:val="00632805"/>
    <w:rPr>
      <w:u w:val="none"/>
    </w:rPr>
  </w:style>
  <w:style w:type="character" w:customStyle="1" w:styleId="ListLabel342">
    <w:name w:val="ListLabel 342"/>
    <w:qFormat/>
    <w:rsid w:val="00632805"/>
    <w:rPr>
      <w:rFonts w:ascii="Verdana" w:hAnsi="Verdana"/>
      <w:b w:val="0"/>
      <w:color w:val="00000A"/>
      <w:position w:val="0"/>
      <w:sz w:val="20"/>
      <w:vertAlign w:val="baseline"/>
    </w:rPr>
  </w:style>
  <w:style w:type="character" w:customStyle="1" w:styleId="ListLabel343">
    <w:name w:val="ListLabel 343"/>
    <w:qFormat/>
    <w:rsid w:val="00632805"/>
    <w:rPr>
      <w:position w:val="0"/>
      <w:sz w:val="22"/>
      <w:vertAlign w:val="baseline"/>
    </w:rPr>
  </w:style>
  <w:style w:type="character" w:customStyle="1" w:styleId="ListLabel344">
    <w:name w:val="ListLabel 344"/>
    <w:qFormat/>
    <w:rsid w:val="00632805"/>
    <w:rPr>
      <w:position w:val="0"/>
      <w:sz w:val="22"/>
      <w:vertAlign w:val="baseline"/>
    </w:rPr>
  </w:style>
  <w:style w:type="character" w:customStyle="1" w:styleId="ListLabel345">
    <w:name w:val="ListLabel 345"/>
    <w:qFormat/>
    <w:rsid w:val="00632805"/>
    <w:rPr>
      <w:rFonts w:ascii="Verdana" w:hAnsi="Verdana"/>
      <w:position w:val="0"/>
      <w:sz w:val="20"/>
      <w:vertAlign w:val="baseline"/>
    </w:rPr>
  </w:style>
  <w:style w:type="character" w:customStyle="1" w:styleId="ListLabel346">
    <w:name w:val="ListLabel 346"/>
    <w:qFormat/>
    <w:rsid w:val="00632805"/>
    <w:rPr>
      <w:position w:val="0"/>
      <w:sz w:val="22"/>
      <w:vertAlign w:val="baseline"/>
    </w:rPr>
  </w:style>
  <w:style w:type="character" w:customStyle="1" w:styleId="ListLabel347">
    <w:name w:val="ListLabel 347"/>
    <w:qFormat/>
    <w:rsid w:val="00632805"/>
    <w:rPr>
      <w:position w:val="0"/>
      <w:sz w:val="22"/>
      <w:vertAlign w:val="baseline"/>
    </w:rPr>
  </w:style>
  <w:style w:type="character" w:customStyle="1" w:styleId="ListLabel348">
    <w:name w:val="ListLabel 348"/>
    <w:qFormat/>
    <w:rsid w:val="00632805"/>
    <w:rPr>
      <w:rFonts w:ascii="Verdana" w:hAnsi="Verdana"/>
      <w:b/>
      <w:position w:val="0"/>
      <w:sz w:val="20"/>
      <w:vertAlign w:val="baseline"/>
    </w:rPr>
  </w:style>
  <w:style w:type="character" w:customStyle="1" w:styleId="ListLabel349">
    <w:name w:val="ListLabel 349"/>
    <w:qFormat/>
    <w:rsid w:val="00632805"/>
    <w:rPr>
      <w:position w:val="0"/>
      <w:sz w:val="22"/>
      <w:vertAlign w:val="baseline"/>
    </w:rPr>
  </w:style>
  <w:style w:type="character" w:customStyle="1" w:styleId="ListLabel350">
    <w:name w:val="ListLabel 350"/>
    <w:qFormat/>
    <w:rsid w:val="00632805"/>
    <w:rPr>
      <w:position w:val="0"/>
      <w:sz w:val="22"/>
      <w:vertAlign w:val="baseline"/>
    </w:rPr>
  </w:style>
  <w:style w:type="character" w:customStyle="1" w:styleId="ListLabel351">
    <w:name w:val="ListLabel 351"/>
    <w:qFormat/>
    <w:rsid w:val="00632805"/>
    <w:rPr>
      <w:rFonts w:ascii="Verdana" w:hAnsi="Verdana"/>
      <w:b w:val="0"/>
      <w:position w:val="0"/>
      <w:sz w:val="20"/>
      <w:vertAlign w:val="baseline"/>
    </w:rPr>
  </w:style>
  <w:style w:type="character" w:customStyle="1" w:styleId="ListLabel352">
    <w:name w:val="ListLabel 352"/>
    <w:qFormat/>
    <w:rsid w:val="00632805"/>
    <w:rPr>
      <w:position w:val="0"/>
      <w:sz w:val="22"/>
      <w:vertAlign w:val="baseline"/>
    </w:rPr>
  </w:style>
  <w:style w:type="character" w:customStyle="1" w:styleId="ListLabel353">
    <w:name w:val="ListLabel 353"/>
    <w:qFormat/>
    <w:rsid w:val="00632805"/>
    <w:rPr>
      <w:position w:val="0"/>
      <w:sz w:val="22"/>
      <w:vertAlign w:val="baseline"/>
    </w:rPr>
  </w:style>
  <w:style w:type="character" w:customStyle="1" w:styleId="ListLabel354">
    <w:name w:val="ListLabel 354"/>
    <w:qFormat/>
    <w:rsid w:val="00632805"/>
    <w:rPr>
      <w:position w:val="0"/>
      <w:sz w:val="22"/>
      <w:vertAlign w:val="baseline"/>
    </w:rPr>
  </w:style>
  <w:style w:type="character" w:customStyle="1" w:styleId="ListLabel355">
    <w:name w:val="ListLabel 355"/>
    <w:qFormat/>
    <w:rsid w:val="00632805"/>
    <w:rPr>
      <w:position w:val="0"/>
      <w:sz w:val="22"/>
      <w:vertAlign w:val="baseline"/>
    </w:rPr>
  </w:style>
  <w:style w:type="character" w:customStyle="1" w:styleId="ListLabel356">
    <w:name w:val="ListLabel 356"/>
    <w:qFormat/>
    <w:rsid w:val="00632805"/>
    <w:rPr>
      <w:position w:val="0"/>
      <w:sz w:val="22"/>
      <w:vertAlign w:val="baseline"/>
    </w:rPr>
  </w:style>
  <w:style w:type="character" w:customStyle="1" w:styleId="ListLabel357">
    <w:name w:val="ListLabel 357"/>
    <w:qFormat/>
    <w:rsid w:val="00632805"/>
    <w:rPr>
      <w:position w:val="0"/>
      <w:sz w:val="22"/>
      <w:vertAlign w:val="baseline"/>
    </w:rPr>
  </w:style>
  <w:style w:type="character" w:customStyle="1" w:styleId="ListLabel358">
    <w:name w:val="ListLabel 358"/>
    <w:qFormat/>
    <w:rsid w:val="00632805"/>
    <w:rPr>
      <w:position w:val="0"/>
      <w:sz w:val="22"/>
      <w:vertAlign w:val="baseline"/>
    </w:rPr>
  </w:style>
  <w:style w:type="character" w:customStyle="1" w:styleId="ListLabel359">
    <w:name w:val="ListLabel 359"/>
    <w:qFormat/>
    <w:rsid w:val="00632805"/>
    <w:rPr>
      <w:position w:val="0"/>
      <w:sz w:val="22"/>
      <w:vertAlign w:val="baseline"/>
    </w:rPr>
  </w:style>
  <w:style w:type="character" w:customStyle="1" w:styleId="ListLabel360">
    <w:name w:val="ListLabel 360"/>
    <w:qFormat/>
    <w:rsid w:val="00632805"/>
    <w:rPr>
      <w:u w:val="none"/>
    </w:rPr>
  </w:style>
  <w:style w:type="character" w:customStyle="1" w:styleId="ListLabel361">
    <w:name w:val="ListLabel 361"/>
    <w:qFormat/>
    <w:rsid w:val="00632805"/>
    <w:rPr>
      <w:rFonts w:ascii="Verdana" w:hAnsi="Verdana"/>
      <w:sz w:val="20"/>
      <w:u w:val="none"/>
    </w:rPr>
  </w:style>
  <w:style w:type="character" w:customStyle="1" w:styleId="ListLabel362">
    <w:name w:val="ListLabel 362"/>
    <w:qFormat/>
    <w:rsid w:val="00632805"/>
    <w:rPr>
      <w:u w:val="none"/>
    </w:rPr>
  </w:style>
  <w:style w:type="character" w:customStyle="1" w:styleId="ListLabel363">
    <w:name w:val="ListLabel 363"/>
    <w:qFormat/>
    <w:rsid w:val="00632805"/>
    <w:rPr>
      <w:u w:val="none"/>
    </w:rPr>
  </w:style>
  <w:style w:type="character" w:customStyle="1" w:styleId="ListLabel364">
    <w:name w:val="ListLabel 364"/>
    <w:qFormat/>
    <w:rsid w:val="00632805"/>
    <w:rPr>
      <w:u w:val="none"/>
    </w:rPr>
  </w:style>
  <w:style w:type="character" w:customStyle="1" w:styleId="ListLabel365">
    <w:name w:val="ListLabel 365"/>
    <w:qFormat/>
    <w:rsid w:val="00632805"/>
    <w:rPr>
      <w:u w:val="none"/>
    </w:rPr>
  </w:style>
  <w:style w:type="character" w:customStyle="1" w:styleId="ListLabel366">
    <w:name w:val="ListLabel 366"/>
    <w:qFormat/>
    <w:rsid w:val="00632805"/>
    <w:rPr>
      <w:u w:val="none"/>
    </w:rPr>
  </w:style>
  <w:style w:type="character" w:customStyle="1" w:styleId="ListLabel367">
    <w:name w:val="ListLabel 367"/>
    <w:qFormat/>
    <w:rsid w:val="00632805"/>
    <w:rPr>
      <w:u w:val="none"/>
    </w:rPr>
  </w:style>
  <w:style w:type="character" w:customStyle="1" w:styleId="ListLabel368">
    <w:name w:val="ListLabel 368"/>
    <w:qFormat/>
    <w:rsid w:val="00632805"/>
    <w:rPr>
      <w:u w:val="none"/>
    </w:rPr>
  </w:style>
  <w:style w:type="character" w:customStyle="1" w:styleId="ListLabel369">
    <w:name w:val="ListLabel 369"/>
    <w:qFormat/>
    <w:rsid w:val="00632805"/>
    <w:rPr>
      <w:rFonts w:ascii="Verdana" w:hAnsi="Verdana"/>
      <w:b/>
      <w:sz w:val="20"/>
      <w:u w:val="none"/>
    </w:rPr>
  </w:style>
  <w:style w:type="character" w:customStyle="1" w:styleId="ListLabel370">
    <w:name w:val="ListLabel 370"/>
    <w:qFormat/>
    <w:rsid w:val="00632805"/>
    <w:rPr>
      <w:u w:val="none"/>
    </w:rPr>
  </w:style>
  <w:style w:type="character" w:customStyle="1" w:styleId="ListLabel371">
    <w:name w:val="ListLabel 371"/>
    <w:qFormat/>
    <w:rsid w:val="00632805"/>
    <w:rPr>
      <w:u w:val="none"/>
    </w:rPr>
  </w:style>
  <w:style w:type="character" w:customStyle="1" w:styleId="ListLabel372">
    <w:name w:val="ListLabel 372"/>
    <w:qFormat/>
    <w:rsid w:val="00632805"/>
    <w:rPr>
      <w:rFonts w:ascii="Verdana" w:hAnsi="Verdana"/>
      <w:b/>
      <w:sz w:val="20"/>
      <w:u w:val="none"/>
    </w:rPr>
  </w:style>
  <w:style w:type="character" w:customStyle="1" w:styleId="ListLabel373">
    <w:name w:val="ListLabel 373"/>
    <w:qFormat/>
    <w:rsid w:val="00632805"/>
    <w:rPr>
      <w:u w:val="none"/>
    </w:rPr>
  </w:style>
  <w:style w:type="character" w:customStyle="1" w:styleId="ListLabel374">
    <w:name w:val="ListLabel 374"/>
    <w:qFormat/>
    <w:rsid w:val="00632805"/>
    <w:rPr>
      <w:u w:val="none"/>
    </w:rPr>
  </w:style>
  <w:style w:type="character" w:customStyle="1" w:styleId="ListLabel375">
    <w:name w:val="ListLabel 375"/>
    <w:qFormat/>
    <w:rsid w:val="00632805"/>
    <w:rPr>
      <w:u w:val="none"/>
    </w:rPr>
  </w:style>
  <w:style w:type="character" w:customStyle="1" w:styleId="ListLabel376">
    <w:name w:val="ListLabel 376"/>
    <w:qFormat/>
    <w:rsid w:val="00632805"/>
    <w:rPr>
      <w:u w:val="none"/>
    </w:rPr>
  </w:style>
  <w:style w:type="character" w:customStyle="1" w:styleId="ListLabel377">
    <w:name w:val="ListLabel 377"/>
    <w:qFormat/>
    <w:rsid w:val="00632805"/>
    <w:rPr>
      <w:u w:val="none"/>
    </w:rPr>
  </w:style>
  <w:style w:type="character" w:customStyle="1" w:styleId="ListLabel378">
    <w:name w:val="ListLabel 378"/>
    <w:qFormat/>
    <w:rsid w:val="00632805"/>
    <w:rPr>
      <w:rFonts w:ascii="Verdana" w:hAnsi="Verdana"/>
      <w:b w:val="0"/>
      <w:position w:val="0"/>
      <w:sz w:val="20"/>
      <w:vertAlign w:val="baseline"/>
    </w:rPr>
  </w:style>
  <w:style w:type="character" w:customStyle="1" w:styleId="ListLabel379">
    <w:name w:val="ListLabel 379"/>
    <w:qFormat/>
    <w:rsid w:val="00632805"/>
    <w:rPr>
      <w:position w:val="0"/>
      <w:sz w:val="20"/>
      <w:vertAlign w:val="baseline"/>
    </w:rPr>
  </w:style>
  <w:style w:type="character" w:customStyle="1" w:styleId="ListLabel380">
    <w:name w:val="ListLabel 380"/>
    <w:qFormat/>
    <w:rsid w:val="00632805"/>
    <w:rPr>
      <w:b/>
      <w:position w:val="0"/>
      <w:sz w:val="22"/>
      <w:vertAlign w:val="baseline"/>
    </w:rPr>
  </w:style>
  <w:style w:type="character" w:customStyle="1" w:styleId="ListLabel381">
    <w:name w:val="ListLabel 381"/>
    <w:qFormat/>
    <w:rsid w:val="00632805"/>
    <w:rPr>
      <w:rFonts w:ascii="Verdana" w:hAnsi="Verdana"/>
      <w:b/>
      <w:position w:val="0"/>
      <w:sz w:val="20"/>
      <w:vertAlign w:val="baseline"/>
    </w:rPr>
  </w:style>
  <w:style w:type="character" w:customStyle="1" w:styleId="ListLabel382">
    <w:name w:val="ListLabel 382"/>
    <w:qFormat/>
    <w:rsid w:val="00632805"/>
    <w:rPr>
      <w:position w:val="0"/>
      <w:sz w:val="22"/>
      <w:vertAlign w:val="baseline"/>
    </w:rPr>
  </w:style>
  <w:style w:type="character" w:customStyle="1" w:styleId="ListLabel383">
    <w:name w:val="ListLabel 383"/>
    <w:qFormat/>
    <w:rsid w:val="00632805"/>
    <w:rPr>
      <w:position w:val="0"/>
      <w:sz w:val="22"/>
      <w:vertAlign w:val="baseline"/>
    </w:rPr>
  </w:style>
  <w:style w:type="character" w:customStyle="1" w:styleId="ListLabel384">
    <w:name w:val="ListLabel 384"/>
    <w:qFormat/>
    <w:rsid w:val="00632805"/>
    <w:rPr>
      <w:position w:val="0"/>
      <w:sz w:val="22"/>
      <w:vertAlign w:val="baseline"/>
    </w:rPr>
  </w:style>
  <w:style w:type="character" w:customStyle="1" w:styleId="ListLabel385">
    <w:name w:val="ListLabel 385"/>
    <w:qFormat/>
    <w:rsid w:val="00632805"/>
    <w:rPr>
      <w:position w:val="0"/>
      <w:sz w:val="22"/>
      <w:vertAlign w:val="baseline"/>
    </w:rPr>
  </w:style>
  <w:style w:type="character" w:customStyle="1" w:styleId="ListLabel386">
    <w:name w:val="ListLabel 386"/>
    <w:qFormat/>
    <w:rsid w:val="00632805"/>
    <w:rPr>
      <w:position w:val="0"/>
      <w:sz w:val="22"/>
      <w:vertAlign w:val="baseline"/>
    </w:rPr>
  </w:style>
  <w:style w:type="character" w:customStyle="1" w:styleId="ListLabel387">
    <w:name w:val="ListLabel 387"/>
    <w:qFormat/>
    <w:rsid w:val="00632805"/>
    <w:rPr>
      <w:rFonts w:ascii="Verdana" w:hAnsi="Verdana"/>
      <w:b/>
      <w:color w:val="000000"/>
      <w:position w:val="0"/>
      <w:sz w:val="20"/>
      <w:vertAlign w:val="baseline"/>
    </w:rPr>
  </w:style>
  <w:style w:type="character" w:customStyle="1" w:styleId="ListLabel388">
    <w:name w:val="ListLabel 388"/>
    <w:qFormat/>
    <w:rsid w:val="00632805"/>
    <w:rPr>
      <w:position w:val="0"/>
      <w:sz w:val="22"/>
      <w:vertAlign w:val="baseline"/>
    </w:rPr>
  </w:style>
  <w:style w:type="character" w:customStyle="1" w:styleId="ListLabel389">
    <w:name w:val="ListLabel 389"/>
    <w:qFormat/>
    <w:rsid w:val="00632805"/>
    <w:rPr>
      <w:position w:val="0"/>
      <w:sz w:val="22"/>
      <w:vertAlign w:val="baseline"/>
    </w:rPr>
  </w:style>
  <w:style w:type="character" w:customStyle="1" w:styleId="ListLabel390">
    <w:name w:val="ListLabel 390"/>
    <w:qFormat/>
    <w:rsid w:val="00632805"/>
    <w:rPr>
      <w:position w:val="0"/>
      <w:sz w:val="22"/>
      <w:vertAlign w:val="baseline"/>
    </w:rPr>
  </w:style>
  <w:style w:type="character" w:customStyle="1" w:styleId="ListLabel391">
    <w:name w:val="ListLabel 391"/>
    <w:qFormat/>
    <w:rsid w:val="00632805"/>
    <w:rPr>
      <w:position w:val="0"/>
      <w:sz w:val="22"/>
      <w:vertAlign w:val="baseline"/>
    </w:rPr>
  </w:style>
  <w:style w:type="character" w:customStyle="1" w:styleId="ListLabel392">
    <w:name w:val="ListLabel 392"/>
    <w:qFormat/>
    <w:rsid w:val="00632805"/>
    <w:rPr>
      <w:position w:val="0"/>
      <w:sz w:val="22"/>
      <w:vertAlign w:val="baseline"/>
    </w:rPr>
  </w:style>
  <w:style w:type="character" w:customStyle="1" w:styleId="ListLabel393">
    <w:name w:val="ListLabel 393"/>
    <w:qFormat/>
    <w:rsid w:val="00632805"/>
    <w:rPr>
      <w:position w:val="0"/>
      <w:sz w:val="22"/>
      <w:vertAlign w:val="baseline"/>
    </w:rPr>
  </w:style>
  <w:style w:type="character" w:customStyle="1" w:styleId="ListLabel394">
    <w:name w:val="ListLabel 394"/>
    <w:qFormat/>
    <w:rsid w:val="00632805"/>
    <w:rPr>
      <w:position w:val="0"/>
      <w:sz w:val="22"/>
      <w:vertAlign w:val="baseline"/>
    </w:rPr>
  </w:style>
  <w:style w:type="character" w:customStyle="1" w:styleId="ListLabel395">
    <w:name w:val="ListLabel 395"/>
    <w:qFormat/>
    <w:rsid w:val="00632805"/>
    <w:rPr>
      <w:position w:val="0"/>
      <w:sz w:val="22"/>
      <w:vertAlign w:val="baseline"/>
    </w:rPr>
  </w:style>
  <w:style w:type="character" w:customStyle="1" w:styleId="ListLabel396">
    <w:name w:val="ListLabel 396"/>
    <w:qFormat/>
    <w:rsid w:val="00632805"/>
    <w:rPr>
      <w:rFonts w:ascii="Verdana" w:hAnsi="Verdana"/>
      <w:b w:val="0"/>
      <w:position w:val="0"/>
      <w:sz w:val="20"/>
      <w:vertAlign w:val="baseline"/>
    </w:rPr>
  </w:style>
  <w:style w:type="character" w:customStyle="1" w:styleId="ListLabel397">
    <w:name w:val="ListLabel 397"/>
    <w:qFormat/>
    <w:rsid w:val="00632805"/>
    <w:rPr>
      <w:position w:val="0"/>
      <w:sz w:val="22"/>
      <w:vertAlign w:val="baseline"/>
    </w:rPr>
  </w:style>
  <w:style w:type="character" w:customStyle="1" w:styleId="ListLabel398">
    <w:name w:val="ListLabel 398"/>
    <w:qFormat/>
    <w:rsid w:val="00632805"/>
    <w:rPr>
      <w:position w:val="0"/>
      <w:sz w:val="22"/>
      <w:vertAlign w:val="baseline"/>
    </w:rPr>
  </w:style>
  <w:style w:type="character" w:customStyle="1" w:styleId="ListLabel399">
    <w:name w:val="ListLabel 399"/>
    <w:qFormat/>
    <w:rsid w:val="00632805"/>
    <w:rPr>
      <w:position w:val="0"/>
      <w:sz w:val="22"/>
      <w:vertAlign w:val="baseline"/>
    </w:rPr>
  </w:style>
  <w:style w:type="character" w:customStyle="1" w:styleId="ListLabel400">
    <w:name w:val="ListLabel 400"/>
    <w:qFormat/>
    <w:rsid w:val="00632805"/>
    <w:rPr>
      <w:position w:val="0"/>
      <w:sz w:val="22"/>
      <w:vertAlign w:val="baseline"/>
    </w:rPr>
  </w:style>
  <w:style w:type="character" w:customStyle="1" w:styleId="ListLabel401">
    <w:name w:val="ListLabel 401"/>
    <w:qFormat/>
    <w:rsid w:val="00632805"/>
    <w:rPr>
      <w:position w:val="0"/>
      <w:sz w:val="22"/>
      <w:vertAlign w:val="baseline"/>
    </w:rPr>
  </w:style>
  <w:style w:type="character" w:customStyle="1" w:styleId="ListLabel402">
    <w:name w:val="ListLabel 402"/>
    <w:qFormat/>
    <w:rsid w:val="00632805"/>
    <w:rPr>
      <w:position w:val="0"/>
      <w:sz w:val="22"/>
      <w:vertAlign w:val="baseline"/>
    </w:rPr>
  </w:style>
  <w:style w:type="character" w:customStyle="1" w:styleId="ListLabel403">
    <w:name w:val="ListLabel 403"/>
    <w:qFormat/>
    <w:rsid w:val="00632805"/>
    <w:rPr>
      <w:position w:val="0"/>
      <w:sz w:val="22"/>
      <w:vertAlign w:val="baseline"/>
    </w:rPr>
  </w:style>
  <w:style w:type="character" w:customStyle="1" w:styleId="ListLabel404">
    <w:name w:val="ListLabel 404"/>
    <w:qFormat/>
    <w:rsid w:val="00632805"/>
    <w:rPr>
      <w:position w:val="0"/>
      <w:sz w:val="22"/>
      <w:vertAlign w:val="baseline"/>
    </w:rPr>
  </w:style>
  <w:style w:type="character" w:customStyle="1" w:styleId="ListLabel405">
    <w:name w:val="ListLabel 405"/>
    <w:qFormat/>
    <w:rsid w:val="00632805"/>
    <w:rPr>
      <w:rFonts w:ascii="Verdana" w:hAnsi="Verdana"/>
      <w:b/>
      <w:position w:val="0"/>
      <w:sz w:val="20"/>
      <w:vertAlign w:val="baseline"/>
    </w:rPr>
  </w:style>
  <w:style w:type="character" w:customStyle="1" w:styleId="ListLabel406">
    <w:name w:val="ListLabel 406"/>
    <w:qFormat/>
    <w:rsid w:val="00632805"/>
    <w:rPr>
      <w:position w:val="0"/>
      <w:sz w:val="22"/>
      <w:vertAlign w:val="baseline"/>
    </w:rPr>
  </w:style>
  <w:style w:type="character" w:customStyle="1" w:styleId="ListLabel407">
    <w:name w:val="ListLabel 407"/>
    <w:qFormat/>
    <w:rsid w:val="00632805"/>
    <w:rPr>
      <w:position w:val="0"/>
      <w:sz w:val="22"/>
      <w:vertAlign w:val="baseline"/>
    </w:rPr>
  </w:style>
  <w:style w:type="character" w:customStyle="1" w:styleId="ListLabel408">
    <w:name w:val="ListLabel 408"/>
    <w:qFormat/>
    <w:rsid w:val="00632805"/>
    <w:rPr>
      <w:rFonts w:ascii="Verdana" w:hAnsi="Verdana"/>
      <w:position w:val="0"/>
      <w:sz w:val="20"/>
      <w:szCs w:val="20"/>
      <w:vertAlign w:val="baseline"/>
    </w:rPr>
  </w:style>
  <w:style w:type="character" w:customStyle="1" w:styleId="ListLabel409">
    <w:name w:val="ListLabel 409"/>
    <w:qFormat/>
    <w:rsid w:val="00632805"/>
    <w:rPr>
      <w:position w:val="0"/>
      <w:sz w:val="22"/>
      <w:vertAlign w:val="baseline"/>
    </w:rPr>
  </w:style>
  <w:style w:type="character" w:customStyle="1" w:styleId="ListLabel410">
    <w:name w:val="ListLabel 410"/>
    <w:qFormat/>
    <w:rsid w:val="00632805"/>
    <w:rPr>
      <w:position w:val="0"/>
      <w:sz w:val="22"/>
      <w:vertAlign w:val="baseline"/>
    </w:rPr>
  </w:style>
  <w:style w:type="character" w:customStyle="1" w:styleId="ListLabel411">
    <w:name w:val="ListLabel 411"/>
    <w:qFormat/>
    <w:rsid w:val="00632805"/>
    <w:rPr>
      <w:b/>
      <w:position w:val="0"/>
      <w:sz w:val="20"/>
      <w:vertAlign w:val="baseline"/>
    </w:rPr>
  </w:style>
  <w:style w:type="character" w:customStyle="1" w:styleId="ListLabel412">
    <w:name w:val="ListLabel 412"/>
    <w:qFormat/>
    <w:rsid w:val="00632805"/>
    <w:rPr>
      <w:position w:val="0"/>
      <w:sz w:val="22"/>
      <w:vertAlign w:val="baseline"/>
    </w:rPr>
  </w:style>
  <w:style w:type="character" w:customStyle="1" w:styleId="ListLabel413">
    <w:name w:val="ListLabel 413"/>
    <w:qFormat/>
    <w:rsid w:val="00632805"/>
    <w:rPr>
      <w:position w:val="0"/>
      <w:sz w:val="22"/>
      <w:vertAlign w:val="baseline"/>
    </w:rPr>
  </w:style>
  <w:style w:type="character" w:customStyle="1" w:styleId="ListLabel414">
    <w:name w:val="ListLabel 414"/>
    <w:qFormat/>
    <w:rsid w:val="00632805"/>
    <w:rPr>
      <w:rFonts w:ascii="Verdana" w:hAnsi="Verdana"/>
      <w:b w:val="0"/>
      <w:position w:val="0"/>
      <w:sz w:val="20"/>
      <w:vertAlign w:val="baseline"/>
    </w:rPr>
  </w:style>
  <w:style w:type="character" w:customStyle="1" w:styleId="ListLabel415">
    <w:name w:val="ListLabel 415"/>
    <w:qFormat/>
    <w:rsid w:val="00632805"/>
    <w:rPr>
      <w:position w:val="0"/>
      <w:sz w:val="22"/>
      <w:vertAlign w:val="baseline"/>
    </w:rPr>
  </w:style>
  <w:style w:type="character" w:customStyle="1" w:styleId="ListLabel416">
    <w:name w:val="ListLabel 416"/>
    <w:qFormat/>
    <w:rsid w:val="00632805"/>
    <w:rPr>
      <w:position w:val="0"/>
      <w:sz w:val="22"/>
      <w:vertAlign w:val="baseline"/>
    </w:rPr>
  </w:style>
  <w:style w:type="character" w:customStyle="1" w:styleId="ListLabel417">
    <w:name w:val="ListLabel 417"/>
    <w:qFormat/>
    <w:rsid w:val="00632805"/>
    <w:rPr>
      <w:position w:val="0"/>
      <w:sz w:val="22"/>
      <w:vertAlign w:val="baseline"/>
    </w:rPr>
  </w:style>
  <w:style w:type="character" w:customStyle="1" w:styleId="ListLabel418">
    <w:name w:val="ListLabel 418"/>
    <w:qFormat/>
    <w:rsid w:val="00632805"/>
    <w:rPr>
      <w:position w:val="0"/>
      <w:sz w:val="22"/>
      <w:vertAlign w:val="baseline"/>
    </w:rPr>
  </w:style>
  <w:style w:type="character" w:customStyle="1" w:styleId="ListLabel419">
    <w:name w:val="ListLabel 419"/>
    <w:qFormat/>
    <w:rsid w:val="00632805"/>
    <w:rPr>
      <w:position w:val="0"/>
      <w:sz w:val="22"/>
      <w:vertAlign w:val="baseline"/>
    </w:rPr>
  </w:style>
  <w:style w:type="character" w:customStyle="1" w:styleId="ListLabel420">
    <w:name w:val="ListLabel 420"/>
    <w:qFormat/>
    <w:rsid w:val="00632805"/>
    <w:rPr>
      <w:position w:val="0"/>
      <w:sz w:val="22"/>
      <w:vertAlign w:val="baseline"/>
    </w:rPr>
  </w:style>
  <w:style w:type="character" w:customStyle="1" w:styleId="ListLabel421">
    <w:name w:val="ListLabel 421"/>
    <w:qFormat/>
    <w:rsid w:val="00632805"/>
    <w:rPr>
      <w:position w:val="0"/>
      <w:sz w:val="22"/>
      <w:vertAlign w:val="baseline"/>
    </w:rPr>
  </w:style>
  <w:style w:type="character" w:customStyle="1" w:styleId="ListLabel422">
    <w:name w:val="ListLabel 422"/>
    <w:qFormat/>
    <w:rsid w:val="00632805"/>
    <w:rPr>
      <w:position w:val="0"/>
      <w:sz w:val="22"/>
      <w:vertAlign w:val="baseline"/>
    </w:rPr>
  </w:style>
  <w:style w:type="character" w:customStyle="1" w:styleId="ListLabel423">
    <w:name w:val="ListLabel 423"/>
    <w:qFormat/>
    <w:rsid w:val="00632805"/>
    <w:rPr>
      <w:rFonts w:ascii="Verdana" w:hAnsi="Verdana"/>
      <w:b/>
      <w:color w:val="00000A"/>
      <w:sz w:val="20"/>
      <w:u w:val="none"/>
    </w:rPr>
  </w:style>
  <w:style w:type="character" w:customStyle="1" w:styleId="ListLabel424">
    <w:name w:val="ListLabel 424"/>
    <w:qFormat/>
    <w:rsid w:val="00632805"/>
    <w:rPr>
      <w:b/>
      <w:color w:val="00000A"/>
      <w:sz w:val="20"/>
      <w:u w:val="none"/>
    </w:rPr>
  </w:style>
  <w:style w:type="character" w:customStyle="1" w:styleId="ListLabel425">
    <w:name w:val="ListLabel 425"/>
    <w:qFormat/>
    <w:rsid w:val="00632805"/>
    <w:rPr>
      <w:b/>
      <w:color w:val="0070C0"/>
      <w:u w:val="none"/>
    </w:rPr>
  </w:style>
  <w:style w:type="character" w:customStyle="1" w:styleId="ListLabel426">
    <w:name w:val="ListLabel 426"/>
    <w:qFormat/>
    <w:rsid w:val="00632805"/>
    <w:rPr>
      <w:b/>
      <w:color w:val="0070C0"/>
      <w:u w:val="none"/>
    </w:rPr>
  </w:style>
  <w:style w:type="character" w:customStyle="1" w:styleId="ListLabel427">
    <w:name w:val="ListLabel 427"/>
    <w:qFormat/>
    <w:rsid w:val="00632805"/>
    <w:rPr>
      <w:b/>
      <w:color w:val="0070C0"/>
      <w:u w:val="none"/>
    </w:rPr>
  </w:style>
  <w:style w:type="character" w:customStyle="1" w:styleId="ListLabel428">
    <w:name w:val="ListLabel 428"/>
    <w:qFormat/>
    <w:rsid w:val="00632805"/>
    <w:rPr>
      <w:b/>
      <w:color w:val="0070C0"/>
      <w:u w:val="none"/>
    </w:rPr>
  </w:style>
  <w:style w:type="character" w:customStyle="1" w:styleId="ListLabel429">
    <w:name w:val="ListLabel 429"/>
    <w:qFormat/>
    <w:rsid w:val="00632805"/>
    <w:rPr>
      <w:b/>
      <w:color w:val="0070C0"/>
      <w:u w:val="none"/>
    </w:rPr>
  </w:style>
  <w:style w:type="character" w:customStyle="1" w:styleId="ListLabel430">
    <w:name w:val="ListLabel 430"/>
    <w:qFormat/>
    <w:rsid w:val="00632805"/>
    <w:rPr>
      <w:b/>
      <w:color w:val="0070C0"/>
      <w:u w:val="none"/>
    </w:rPr>
  </w:style>
  <w:style w:type="character" w:customStyle="1" w:styleId="ListLabel431">
    <w:name w:val="ListLabel 431"/>
    <w:qFormat/>
    <w:rsid w:val="00632805"/>
    <w:rPr>
      <w:b/>
      <w:color w:val="0070C0"/>
      <w:u w:val="none"/>
    </w:rPr>
  </w:style>
  <w:style w:type="character" w:customStyle="1" w:styleId="ListLabel432">
    <w:name w:val="ListLabel 432"/>
    <w:qFormat/>
    <w:rsid w:val="00632805"/>
    <w:rPr>
      <w:b w:val="0"/>
      <w:color w:val="00000A"/>
      <w:sz w:val="20"/>
      <w:u w:val="none"/>
    </w:rPr>
  </w:style>
  <w:style w:type="character" w:customStyle="1" w:styleId="ListLabel433">
    <w:name w:val="ListLabel 433"/>
    <w:qFormat/>
    <w:rsid w:val="00632805"/>
    <w:rPr>
      <w:b/>
      <w:color w:val="00000A"/>
      <w:u w:val="none"/>
    </w:rPr>
  </w:style>
  <w:style w:type="character" w:customStyle="1" w:styleId="ListLabel434">
    <w:name w:val="ListLabel 434"/>
    <w:qFormat/>
    <w:rsid w:val="00632805"/>
    <w:rPr>
      <w:b/>
      <w:color w:val="0070C0"/>
      <w:u w:val="none"/>
    </w:rPr>
  </w:style>
  <w:style w:type="character" w:customStyle="1" w:styleId="ListLabel435">
    <w:name w:val="ListLabel 435"/>
    <w:qFormat/>
    <w:rsid w:val="00632805"/>
    <w:rPr>
      <w:b/>
      <w:color w:val="0070C0"/>
      <w:u w:val="none"/>
    </w:rPr>
  </w:style>
  <w:style w:type="character" w:customStyle="1" w:styleId="ListLabel436">
    <w:name w:val="ListLabel 436"/>
    <w:qFormat/>
    <w:rsid w:val="00632805"/>
    <w:rPr>
      <w:b/>
      <w:color w:val="0070C0"/>
      <w:u w:val="none"/>
    </w:rPr>
  </w:style>
  <w:style w:type="character" w:customStyle="1" w:styleId="ListLabel437">
    <w:name w:val="ListLabel 437"/>
    <w:qFormat/>
    <w:rsid w:val="00632805"/>
    <w:rPr>
      <w:b/>
      <w:color w:val="0070C0"/>
      <w:u w:val="none"/>
    </w:rPr>
  </w:style>
  <w:style w:type="character" w:customStyle="1" w:styleId="ListLabel438">
    <w:name w:val="ListLabel 438"/>
    <w:qFormat/>
    <w:rsid w:val="00632805"/>
    <w:rPr>
      <w:b/>
      <w:color w:val="0070C0"/>
      <w:u w:val="none"/>
    </w:rPr>
  </w:style>
  <w:style w:type="character" w:customStyle="1" w:styleId="ListLabel439">
    <w:name w:val="ListLabel 439"/>
    <w:qFormat/>
    <w:rsid w:val="00632805"/>
    <w:rPr>
      <w:b/>
      <w:color w:val="0070C0"/>
      <w:u w:val="none"/>
    </w:rPr>
  </w:style>
  <w:style w:type="character" w:customStyle="1" w:styleId="ListLabel440">
    <w:name w:val="ListLabel 440"/>
    <w:qFormat/>
    <w:rsid w:val="00632805"/>
    <w:rPr>
      <w:b/>
      <w:color w:val="0070C0"/>
      <w:u w:val="none"/>
    </w:rPr>
  </w:style>
  <w:style w:type="character" w:customStyle="1" w:styleId="ListLabel441">
    <w:name w:val="ListLabel 441"/>
    <w:qFormat/>
    <w:rsid w:val="00632805"/>
    <w:rPr>
      <w:rFonts w:ascii="Verdana" w:hAnsi="Verdana"/>
      <w:sz w:val="20"/>
    </w:rPr>
  </w:style>
  <w:style w:type="character" w:customStyle="1" w:styleId="ListLabel442">
    <w:name w:val="ListLabel 442"/>
    <w:qFormat/>
    <w:rsid w:val="00632805"/>
    <w:rPr>
      <w:sz w:val="20"/>
    </w:rPr>
  </w:style>
  <w:style w:type="character" w:customStyle="1" w:styleId="ListLabel443">
    <w:name w:val="ListLabel 443"/>
    <w:qFormat/>
    <w:rsid w:val="00632805"/>
    <w:rPr>
      <w:sz w:val="20"/>
    </w:rPr>
  </w:style>
  <w:style w:type="character" w:customStyle="1" w:styleId="ListLabel444">
    <w:name w:val="ListLabel 444"/>
    <w:qFormat/>
    <w:rsid w:val="00632805"/>
    <w:rPr>
      <w:sz w:val="20"/>
    </w:rPr>
  </w:style>
  <w:style w:type="character" w:customStyle="1" w:styleId="ListLabel445">
    <w:name w:val="ListLabel 445"/>
    <w:qFormat/>
    <w:rsid w:val="00632805"/>
    <w:rPr>
      <w:sz w:val="20"/>
    </w:rPr>
  </w:style>
  <w:style w:type="character" w:customStyle="1" w:styleId="ListLabel446">
    <w:name w:val="ListLabel 446"/>
    <w:qFormat/>
    <w:rsid w:val="00632805"/>
    <w:rPr>
      <w:sz w:val="20"/>
    </w:rPr>
  </w:style>
  <w:style w:type="character" w:customStyle="1" w:styleId="ListLabel447">
    <w:name w:val="ListLabel 447"/>
    <w:qFormat/>
    <w:rsid w:val="00632805"/>
    <w:rPr>
      <w:sz w:val="20"/>
    </w:rPr>
  </w:style>
  <w:style w:type="character" w:customStyle="1" w:styleId="ListLabel448">
    <w:name w:val="ListLabel 448"/>
    <w:qFormat/>
    <w:rsid w:val="00632805"/>
    <w:rPr>
      <w:sz w:val="20"/>
    </w:rPr>
  </w:style>
  <w:style w:type="character" w:customStyle="1" w:styleId="ListLabel449">
    <w:name w:val="ListLabel 449"/>
    <w:qFormat/>
    <w:rsid w:val="00632805"/>
    <w:rPr>
      <w:rFonts w:ascii="Verdana" w:hAnsi="Verdana"/>
      <w:b/>
      <w:sz w:val="20"/>
    </w:rPr>
  </w:style>
  <w:style w:type="character" w:customStyle="1" w:styleId="ListLabel450">
    <w:name w:val="ListLabel 450"/>
    <w:qFormat/>
    <w:rsid w:val="00632805"/>
    <w:rPr>
      <w:rFonts w:ascii="Verdana" w:hAnsi="Verdana"/>
      <w:sz w:val="20"/>
      <w:u w:val="none"/>
    </w:rPr>
  </w:style>
  <w:style w:type="character" w:customStyle="1" w:styleId="ListLabel451">
    <w:name w:val="ListLabel 451"/>
    <w:qFormat/>
    <w:rsid w:val="00632805"/>
    <w:rPr>
      <w:u w:val="none"/>
    </w:rPr>
  </w:style>
  <w:style w:type="character" w:customStyle="1" w:styleId="ListLabel452">
    <w:name w:val="ListLabel 452"/>
    <w:qFormat/>
    <w:rsid w:val="00632805"/>
    <w:rPr>
      <w:u w:val="none"/>
    </w:rPr>
  </w:style>
  <w:style w:type="character" w:customStyle="1" w:styleId="ListLabel453">
    <w:name w:val="ListLabel 453"/>
    <w:qFormat/>
    <w:rsid w:val="00632805"/>
    <w:rPr>
      <w:rFonts w:ascii="Verdana" w:hAnsi="Verdana"/>
      <w:b/>
      <w:sz w:val="20"/>
      <w:u w:val="none"/>
    </w:rPr>
  </w:style>
  <w:style w:type="character" w:customStyle="1" w:styleId="ListLabel454">
    <w:name w:val="ListLabel 454"/>
    <w:qFormat/>
    <w:rsid w:val="00632805"/>
    <w:rPr>
      <w:u w:val="none"/>
    </w:rPr>
  </w:style>
  <w:style w:type="character" w:customStyle="1" w:styleId="ListLabel455">
    <w:name w:val="ListLabel 455"/>
    <w:qFormat/>
    <w:rsid w:val="00632805"/>
    <w:rPr>
      <w:u w:val="none"/>
    </w:rPr>
  </w:style>
  <w:style w:type="character" w:customStyle="1" w:styleId="ListLabel456">
    <w:name w:val="ListLabel 456"/>
    <w:qFormat/>
    <w:rsid w:val="00632805"/>
    <w:rPr>
      <w:u w:val="none"/>
    </w:rPr>
  </w:style>
  <w:style w:type="character" w:customStyle="1" w:styleId="ListLabel457">
    <w:name w:val="ListLabel 457"/>
    <w:qFormat/>
    <w:rsid w:val="00632805"/>
    <w:rPr>
      <w:u w:val="none"/>
    </w:rPr>
  </w:style>
  <w:style w:type="character" w:customStyle="1" w:styleId="ListLabel458">
    <w:name w:val="ListLabel 458"/>
    <w:qFormat/>
    <w:rsid w:val="00632805"/>
    <w:rPr>
      <w:u w:val="none"/>
    </w:rPr>
  </w:style>
  <w:style w:type="character" w:customStyle="1" w:styleId="ListLabel459">
    <w:name w:val="ListLabel 459"/>
    <w:qFormat/>
    <w:rsid w:val="00632805"/>
    <w:rPr>
      <w:rFonts w:ascii="Verdana" w:hAnsi="Verdana"/>
      <w:b w:val="0"/>
      <w:color w:val="00000A"/>
      <w:position w:val="0"/>
      <w:sz w:val="20"/>
      <w:vertAlign w:val="baseline"/>
    </w:rPr>
  </w:style>
  <w:style w:type="character" w:customStyle="1" w:styleId="ListLabel460">
    <w:name w:val="ListLabel 460"/>
    <w:qFormat/>
    <w:rsid w:val="00632805"/>
    <w:rPr>
      <w:position w:val="0"/>
      <w:sz w:val="22"/>
      <w:vertAlign w:val="baseline"/>
    </w:rPr>
  </w:style>
  <w:style w:type="character" w:customStyle="1" w:styleId="ListLabel461">
    <w:name w:val="ListLabel 461"/>
    <w:qFormat/>
    <w:rsid w:val="00632805"/>
    <w:rPr>
      <w:position w:val="0"/>
      <w:sz w:val="22"/>
      <w:vertAlign w:val="baseline"/>
    </w:rPr>
  </w:style>
  <w:style w:type="character" w:customStyle="1" w:styleId="ListLabel462">
    <w:name w:val="ListLabel 462"/>
    <w:qFormat/>
    <w:rsid w:val="00632805"/>
    <w:rPr>
      <w:rFonts w:ascii="Verdana" w:hAnsi="Verdana"/>
      <w:position w:val="0"/>
      <w:sz w:val="20"/>
      <w:vertAlign w:val="baseline"/>
    </w:rPr>
  </w:style>
  <w:style w:type="character" w:customStyle="1" w:styleId="ListLabel463">
    <w:name w:val="ListLabel 463"/>
    <w:qFormat/>
    <w:rsid w:val="00632805"/>
    <w:rPr>
      <w:position w:val="0"/>
      <w:sz w:val="22"/>
      <w:vertAlign w:val="baseline"/>
    </w:rPr>
  </w:style>
  <w:style w:type="character" w:customStyle="1" w:styleId="ListLabel464">
    <w:name w:val="ListLabel 464"/>
    <w:qFormat/>
    <w:rsid w:val="00632805"/>
    <w:rPr>
      <w:position w:val="0"/>
      <w:sz w:val="22"/>
      <w:vertAlign w:val="baseline"/>
    </w:rPr>
  </w:style>
  <w:style w:type="character" w:customStyle="1" w:styleId="ListLabel465">
    <w:name w:val="ListLabel 465"/>
    <w:qFormat/>
    <w:rsid w:val="00632805"/>
    <w:rPr>
      <w:rFonts w:ascii="Verdana" w:hAnsi="Verdana"/>
      <w:b/>
      <w:position w:val="0"/>
      <w:sz w:val="20"/>
      <w:vertAlign w:val="baseline"/>
    </w:rPr>
  </w:style>
  <w:style w:type="character" w:customStyle="1" w:styleId="ListLabel466">
    <w:name w:val="ListLabel 466"/>
    <w:qFormat/>
    <w:rsid w:val="00632805"/>
    <w:rPr>
      <w:position w:val="0"/>
      <w:sz w:val="22"/>
      <w:vertAlign w:val="baseline"/>
    </w:rPr>
  </w:style>
  <w:style w:type="character" w:customStyle="1" w:styleId="ListLabel467">
    <w:name w:val="ListLabel 467"/>
    <w:qFormat/>
    <w:rsid w:val="00632805"/>
    <w:rPr>
      <w:position w:val="0"/>
      <w:sz w:val="22"/>
      <w:vertAlign w:val="baseline"/>
    </w:rPr>
  </w:style>
  <w:style w:type="character" w:customStyle="1" w:styleId="ListLabel468">
    <w:name w:val="ListLabel 468"/>
    <w:qFormat/>
    <w:rsid w:val="00632805"/>
    <w:rPr>
      <w:rFonts w:ascii="Verdana" w:hAnsi="Verdana"/>
      <w:b w:val="0"/>
      <w:position w:val="0"/>
      <w:sz w:val="20"/>
      <w:vertAlign w:val="baseline"/>
    </w:rPr>
  </w:style>
  <w:style w:type="character" w:customStyle="1" w:styleId="ListLabel469">
    <w:name w:val="ListLabel 469"/>
    <w:qFormat/>
    <w:rsid w:val="00632805"/>
    <w:rPr>
      <w:position w:val="0"/>
      <w:sz w:val="22"/>
      <w:vertAlign w:val="baseline"/>
    </w:rPr>
  </w:style>
  <w:style w:type="character" w:customStyle="1" w:styleId="ListLabel470">
    <w:name w:val="ListLabel 470"/>
    <w:qFormat/>
    <w:rsid w:val="00632805"/>
    <w:rPr>
      <w:position w:val="0"/>
      <w:sz w:val="22"/>
      <w:vertAlign w:val="baseline"/>
    </w:rPr>
  </w:style>
  <w:style w:type="character" w:customStyle="1" w:styleId="ListLabel471">
    <w:name w:val="ListLabel 471"/>
    <w:qFormat/>
    <w:rsid w:val="00632805"/>
    <w:rPr>
      <w:position w:val="0"/>
      <w:sz w:val="22"/>
      <w:vertAlign w:val="baseline"/>
    </w:rPr>
  </w:style>
  <w:style w:type="character" w:customStyle="1" w:styleId="ListLabel472">
    <w:name w:val="ListLabel 472"/>
    <w:qFormat/>
    <w:rsid w:val="00632805"/>
    <w:rPr>
      <w:position w:val="0"/>
      <w:sz w:val="22"/>
      <w:vertAlign w:val="baseline"/>
    </w:rPr>
  </w:style>
  <w:style w:type="character" w:customStyle="1" w:styleId="ListLabel473">
    <w:name w:val="ListLabel 473"/>
    <w:qFormat/>
    <w:rsid w:val="00632805"/>
    <w:rPr>
      <w:position w:val="0"/>
      <w:sz w:val="22"/>
      <w:vertAlign w:val="baseline"/>
    </w:rPr>
  </w:style>
  <w:style w:type="character" w:customStyle="1" w:styleId="ListLabel474">
    <w:name w:val="ListLabel 474"/>
    <w:qFormat/>
    <w:rsid w:val="00632805"/>
    <w:rPr>
      <w:position w:val="0"/>
      <w:sz w:val="22"/>
      <w:vertAlign w:val="baseline"/>
    </w:rPr>
  </w:style>
  <w:style w:type="character" w:customStyle="1" w:styleId="ListLabel475">
    <w:name w:val="ListLabel 475"/>
    <w:qFormat/>
    <w:rsid w:val="00632805"/>
    <w:rPr>
      <w:position w:val="0"/>
      <w:sz w:val="22"/>
      <w:vertAlign w:val="baseline"/>
    </w:rPr>
  </w:style>
  <w:style w:type="character" w:customStyle="1" w:styleId="ListLabel476">
    <w:name w:val="ListLabel 476"/>
    <w:qFormat/>
    <w:rsid w:val="00632805"/>
    <w:rPr>
      <w:position w:val="0"/>
      <w:sz w:val="22"/>
      <w:vertAlign w:val="baseline"/>
    </w:rPr>
  </w:style>
  <w:style w:type="character" w:customStyle="1" w:styleId="ListLabel477">
    <w:name w:val="ListLabel 477"/>
    <w:qFormat/>
    <w:rsid w:val="00632805"/>
    <w:rPr>
      <w:u w:val="none"/>
    </w:rPr>
  </w:style>
  <w:style w:type="character" w:customStyle="1" w:styleId="ListLabel478">
    <w:name w:val="ListLabel 478"/>
    <w:qFormat/>
    <w:rsid w:val="00632805"/>
    <w:rPr>
      <w:rFonts w:ascii="Verdana" w:hAnsi="Verdana"/>
      <w:sz w:val="20"/>
      <w:u w:val="none"/>
    </w:rPr>
  </w:style>
  <w:style w:type="character" w:customStyle="1" w:styleId="ListLabel479">
    <w:name w:val="ListLabel 479"/>
    <w:qFormat/>
    <w:rsid w:val="00632805"/>
    <w:rPr>
      <w:u w:val="none"/>
    </w:rPr>
  </w:style>
  <w:style w:type="character" w:customStyle="1" w:styleId="ListLabel480">
    <w:name w:val="ListLabel 480"/>
    <w:qFormat/>
    <w:rsid w:val="00632805"/>
    <w:rPr>
      <w:u w:val="none"/>
    </w:rPr>
  </w:style>
  <w:style w:type="character" w:customStyle="1" w:styleId="ListLabel481">
    <w:name w:val="ListLabel 481"/>
    <w:qFormat/>
    <w:rsid w:val="00632805"/>
    <w:rPr>
      <w:u w:val="none"/>
    </w:rPr>
  </w:style>
  <w:style w:type="character" w:customStyle="1" w:styleId="ListLabel482">
    <w:name w:val="ListLabel 482"/>
    <w:qFormat/>
    <w:rsid w:val="00632805"/>
    <w:rPr>
      <w:u w:val="none"/>
    </w:rPr>
  </w:style>
  <w:style w:type="character" w:customStyle="1" w:styleId="ListLabel483">
    <w:name w:val="ListLabel 483"/>
    <w:qFormat/>
    <w:rsid w:val="00632805"/>
    <w:rPr>
      <w:u w:val="none"/>
    </w:rPr>
  </w:style>
  <w:style w:type="character" w:customStyle="1" w:styleId="ListLabel484">
    <w:name w:val="ListLabel 484"/>
    <w:qFormat/>
    <w:rsid w:val="00632805"/>
    <w:rPr>
      <w:u w:val="none"/>
    </w:rPr>
  </w:style>
  <w:style w:type="character" w:customStyle="1" w:styleId="ListLabel485">
    <w:name w:val="ListLabel 485"/>
    <w:qFormat/>
    <w:rsid w:val="00632805"/>
    <w:rPr>
      <w:u w:val="none"/>
    </w:rPr>
  </w:style>
  <w:style w:type="character" w:customStyle="1" w:styleId="ListLabel486">
    <w:name w:val="ListLabel 486"/>
    <w:qFormat/>
    <w:rsid w:val="00632805"/>
    <w:rPr>
      <w:rFonts w:ascii="Verdana" w:hAnsi="Verdana"/>
      <w:b/>
      <w:sz w:val="20"/>
      <w:u w:val="none"/>
    </w:rPr>
  </w:style>
  <w:style w:type="character" w:customStyle="1" w:styleId="ListLabel487">
    <w:name w:val="ListLabel 487"/>
    <w:qFormat/>
    <w:rsid w:val="00632805"/>
    <w:rPr>
      <w:u w:val="none"/>
    </w:rPr>
  </w:style>
  <w:style w:type="character" w:customStyle="1" w:styleId="ListLabel488">
    <w:name w:val="ListLabel 488"/>
    <w:qFormat/>
    <w:rsid w:val="00632805"/>
    <w:rPr>
      <w:u w:val="none"/>
    </w:rPr>
  </w:style>
  <w:style w:type="character" w:customStyle="1" w:styleId="ListLabel489">
    <w:name w:val="ListLabel 489"/>
    <w:qFormat/>
    <w:rsid w:val="00632805"/>
    <w:rPr>
      <w:rFonts w:ascii="Verdana" w:hAnsi="Verdana"/>
      <w:b/>
      <w:sz w:val="20"/>
      <w:u w:val="none"/>
    </w:rPr>
  </w:style>
  <w:style w:type="character" w:customStyle="1" w:styleId="ListLabel490">
    <w:name w:val="ListLabel 490"/>
    <w:qFormat/>
    <w:rsid w:val="00632805"/>
    <w:rPr>
      <w:u w:val="none"/>
    </w:rPr>
  </w:style>
  <w:style w:type="character" w:customStyle="1" w:styleId="ListLabel491">
    <w:name w:val="ListLabel 491"/>
    <w:qFormat/>
    <w:rsid w:val="00632805"/>
    <w:rPr>
      <w:u w:val="none"/>
    </w:rPr>
  </w:style>
  <w:style w:type="character" w:customStyle="1" w:styleId="ListLabel492">
    <w:name w:val="ListLabel 492"/>
    <w:qFormat/>
    <w:rsid w:val="00632805"/>
    <w:rPr>
      <w:u w:val="none"/>
    </w:rPr>
  </w:style>
  <w:style w:type="character" w:customStyle="1" w:styleId="ListLabel493">
    <w:name w:val="ListLabel 493"/>
    <w:qFormat/>
    <w:rsid w:val="00632805"/>
    <w:rPr>
      <w:u w:val="none"/>
    </w:rPr>
  </w:style>
  <w:style w:type="character" w:customStyle="1" w:styleId="ListLabel494">
    <w:name w:val="ListLabel 494"/>
    <w:qFormat/>
    <w:rsid w:val="00632805"/>
    <w:rPr>
      <w:u w:val="none"/>
    </w:rPr>
  </w:style>
  <w:style w:type="character" w:customStyle="1" w:styleId="ListLabel495">
    <w:name w:val="ListLabel 495"/>
    <w:qFormat/>
    <w:rsid w:val="00632805"/>
    <w:rPr>
      <w:rFonts w:ascii="Verdana" w:hAnsi="Verdana"/>
      <w:b w:val="0"/>
      <w:position w:val="0"/>
      <w:sz w:val="20"/>
      <w:vertAlign w:val="baseline"/>
    </w:rPr>
  </w:style>
  <w:style w:type="character" w:customStyle="1" w:styleId="ListLabel496">
    <w:name w:val="ListLabel 496"/>
    <w:qFormat/>
    <w:rsid w:val="00632805"/>
    <w:rPr>
      <w:position w:val="0"/>
      <w:sz w:val="20"/>
      <w:vertAlign w:val="baseline"/>
    </w:rPr>
  </w:style>
  <w:style w:type="character" w:customStyle="1" w:styleId="ListLabel497">
    <w:name w:val="ListLabel 497"/>
    <w:qFormat/>
    <w:rsid w:val="00632805"/>
    <w:rPr>
      <w:b/>
      <w:position w:val="0"/>
      <w:sz w:val="22"/>
      <w:vertAlign w:val="baseline"/>
    </w:rPr>
  </w:style>
  <w:style w:type="character" w:customStyle="1" w:styleId="ListLabel498">
    <w:name w:val="ListLabel 498"/>
    <w:qFormat/>
    <w:rsid w:val="00632805"/>
    <w:rPr>
      <w:rFonts w:ascii="Verdana" w:hAnsi="Verdana"/>
      <w:b/>
      <w:position w:val="0"/>
      <w:sz w:val="20"/>
      <w:vertAlign w:val="baseline"/>
    </w:rPr>
  </w:style>
  <w:style w:type="character" w:customStyle="1" w:styleId="ListLabel499">
    <w:name w:val="ListLabel 499"/>
    <w:qFormat/>
    <w:rsid w:val="00632805"/>
    <w:rPr>
      <w:position w:val="0"/>
      <w:sz w:val="22"/>
      <w:vertAlign w:val="baseline"/>
    </w:rPr>
  </w:style>
  <w:style w:type="character" w:customStyle="1" w:styleId="ListLabel500">
    <w:name w:val="ListLabel 500"/>
    <w:qFormat/>
    <w:rsid w:val="00632805"/>
    <w:rPr>
      <w:position w:val="0"/>
      <w:sz w:val="22"/>
      <w:vertAlign w:val="baseline"/>
    </w:rPr>
  </w:style>
  <w:style w:type="character" w:customStyle="1" w:styleId="ListLabel501">
    <w:name w:val="ListLabel 501"/>
    <w:qFormat/>
    <w:rsid w:val="00632805"/>
    <w:rPr>
      <w:position w:val="0"/>
      <w:sz w:val="22"/>
      <w:vertAlign w:val="baseline"/>
    </w:rPr>
  </w:style>
  <w:style w:type="character" w:customStyle="1" w:styleId="ListLabel502">
    <w:name w:val="ListLabel 502"/>
    <w:qFormat/>
    <w:rsid w:val="00632805"/>
    <w:rPr>
      <w:position w:val="0"/>
      <w:sz w:val="22"/>
      <w:vertAlign w:val="baseline"/>
    </w:rPr>
  </w:style>
  <w:style w:type="character" w:customStyle="1" w:styleId="ListLabel503">
    <w:name w:val="ListLabel 503"/>
    <w:qFormat/>
    <w:rsid w:val="00632805"/>
    <w:rPr>
      <w:position w:val="0"/>
      <w:sz w:val="22"/>
      <w:vertAlign w:val="baseline"/>
    </w:rPr>
  </w:style>
  <w:style w:type="character" w:customStyle="1" w:styleId="ListLabel504">
    <w:name w:val="ListLabel 504"/>
    <w:qFormat/>
    <w:rsid w:val="00632805"/>
    <w:rPr>
      <w:rFonts w:ascii="Verdana" w:hAnsi="Verdana"/>
      <w:b/>
      <w:color w:val="000000"/>
      <w:position w:val="0"/>
      <w:sz w:val="20"/>
      <w:vertAlign w:val="baseline"/>
    </w:rPr>
  </w:style>
  <w:style w:type="character" w:customStyle="1" w:styleId="ListLabel505">
    <w:name w:val="ListLabel 505"/>
    <w:qFormat/>
    <w:rsid w:val="00632805"/>
    <w:rPr>
      <w:position w:val="0"/>
      <w:sz w:val="22"/>
      <w:vertAlign w:val="baseline"/>
    </w:rPr>
  </w:style>
  <w:style w:type="character" w:customStyle="1" w:styleId="ListLabel506">
    <w:name w:val="ListLabel 506"/>
    <w:qFormat/>
    <w:rsid w:val="00632805"/>
    <w:rPr>
      <w:position w:val="0"/>
      <w:sz w:val="22"/>
      <w:vertAlign w:val="baseline"/>
    </w:rPr>
  </w:style>
  <w:style w:type="character" w:customStyle="1" w:styleId="ListLabel507">
    <w:name w:val="ListLabel 507"/>
    <w:qFormat/>
    <w:rsid w:val="00632805"/>
    <w:rPr>
      <w:position w:val="0"/>
      <w:sz w:val="22"/>
      <w:vertAlign w:val="baseline"/>
    </w:rPr>
  </w:style>
  <w:style w:type="character" w:customStyle="1" w:styleId="ListLabel508">
    <w:name w:val="ListLabel 508"/>
    <w:qFormat/>
    <w:rsid w:val="00632805"/>
    <w:rPr>
      <w:position w:val="0"/>
      <w:sz w:val="22"/>
      <w:vertAlign w:val="baseline"/>
    </w:rPr>
  </w:style>
  <w:style w:type="character" w:customStyle="1" w:styleId="ListLabel509">
    <w:name w:val="ListLabel 509"/>
    <w:qFormat/>
    <w:rsid w:val="00632805"/>
    <w:rPr>
      <w:position w:val="0"/>
      <w:sz w:val="22"/>
      <w:vertAlign w:val="baseline"/>
    </w:rPr>
  </w:style>
  <w:style w:type="character" w:customStyle="1" w:styleId="ListLabel510">
    <w:name w:val="ListLabel 510"/>
    <w:qFormat/>
    <w:rsid w:val="00632805"/>
    <w:rPr>
      <w:position w:val="0"/>
      <w:sz w:val="22"/>
      <w:vertAlign w:val="baseline"/>
    </w:rPr>
  </w:style>
  <w:style w:type="character" w:customStyle="1" w:styleId="ListLabel511">
    <w:name w:val="ListLabel 511"/>
    <w:qFormat/>
    <w:rsid w:val="00632805"/>
    <w:rPr>
      <w:position w:val="0"/>
      <w:sz w:val="22"/>
      <w:vertAlign w:val="baseline"/>
    </w:rPr>
  </w:style>
  <w:style w:type="character" w:customStyle="1" w:styleId="ListLabel512">
    <w:name w:val="ListLabel 512"/>
    <w:qFormat/>
    <w:rsid w:val="00632805"/>
    <w:rPr>
      <w:position w:val="0"/>
      <w:sz w:val="22"/>
      <w:vertAlign w:val="baseline"/>
    </w:rPr>
  </w:style>
  <w:style w:type="character" w:customStyle="1" w:styleId="ListLabel513">
    <w:name w:val="ListLabel 513"/>
    <w:qFormat/>
    <w:rsid w:val="00632805"/>
    <w:rPr>
      <w:rFonts w:ascii="Verdana" w:hAnsi="Verdana"/>
      <w:b w:val="0"/>
      <w:position w:val="0"/>
      <w:sz w:val="20"/>
      <w:vertAlign w:val="baseline"/>
    </w:rPr>
  </w:style>
  <w:style w:type="character" w:customStyle="1" w:styleId="ListLabel514">
    <w:name w:val="ListLabel 514"/>
    <w:qFormat/>
    <w:rsid w:val="00632805"/>
    <w:rPr>
      <w:position w:val="0"/>
      <w:sz w:val="22"/>
      <w:vertAlign w:val="baseline"/>
    </w:rPr>
  </w:style>
  <w:style w:type="character" w:customStyle="1" w:styleId="ListLabel515">
    <w:name w:val="ListLabel 515"/>
    <w:qFormat/>
    <w:rsid w:val="00632805"/>
    <w:rPr>
      <w:position w:val="0"/>
      <w:sz w:val="22"/>
      <w:vertAlign w:val="baseline"/>
    </w:rPr>
  </w:style>
  <w:style w:type="character" w:customStyle="1" w:styleId="ListLabel516">
    <w:name w:val="ListLabel 516"/>
    <w:qFormat/>
    <w:rsid w:val="00632805"/>
    <w:rPr>
      <w:position w:val="0"/>
      <w:sz w:val="22"/>
      <w:vertAlign w:val="baseline"/>
    </w:rPr>
  </w:style>
  <w:style w:type="character" w:customStyle="1" w:styleId="ListLabel517">
    <w:name w:val="ListLabel 517"/>
    <w:qFormat/>
    <w:rsid w:val="00632805"/>
    <w:rPr>
      <w:position w:val="0"/>
      <w:sz w:val="22"/>
      <w:vertAlign w:val="baseline"/>
    </w:rPr>
  </w:style>
  <w:style w:type="character" w:customStyle="1" w:styleId="ListLabel518">
    <w:name w:val="ListLabel 518"/>
    <w:qFormat/>
    <w:rsid w:val="00632805"/>
    <w:rPr>
      <w:position w:val="0"/>
      <w:sz w:val="22"/>
      <w:vertAlign w:val="baseline"/>
    </w:rPr>
  </w:style>
  <w:style w:type="character" w:customStyle="1" w:styleId="ListLabel519">
    <w:name w:val="ListLabel 519"/>
    <w:qFormat/>
    <w:rsid w:val="00632805"/>
    <w:rPr>
      <w:position w:val="0"/>
      <w:sz w:val="22"/>
      <w:vertAlign w:val="baseline"/>
    </w:rPr>
  </w:style>
  <w:style w:type="character" w:customStyle="1" w:styleId="ListLabel520">
    <w:name w:val="ListLabel 520"/>
    <w:qFormat/>
    <w:rsid w:val="00632805"/>
    <w:rPr>
      <w:position w:val="0"/>
      <w:sz w:val="22"/>
      <w:vertAlign w:val="baseline"/>
    </w:rPr>
  </w:style>
  <w:style w:type="character" w:customStyle="1" w:styleId="ListLabel521">
    <w:name w:val="ListLabel 521"/>
    <w:qFormat/>
    <w:rsid w:val="00632805"/>
    <w:rPr>
      <w:position w:val="0"/>
      <w:sz w:val="22"/>
      <w:vertAlign w:val="baseline"/>
    </w:rPr>
  </w:style>
  <w:style w:type="character" w:customStyle="1" w:styleId="ListLabel522">
    <w:name w:val="ListLabel 522"/>
    <w:qFormat/>
    <w:rsid w:val="00632805"/>
    <w:rPr>
      <w:rFonts w:ascii="Verdana" w:hAnsi="Verdana"/>
      <w:b/>
      <w:position w:val="0"/>
      <w:sz w:val="20"/>
      <w:vertAlign w:val="baseline"/>
    </w:rPr>
  </w:style>
  <w:style w:type="character" w:customStyle="1" w:styleId="ListLabel523">
    <w:name w:val="ListLabel 523"/>
    <w:qFormat/>
    <w:rsid w:val="00632805"/>
    <w:rPr>
      <w:position w:val="0"/>
      <w:sz w:val="22"/>
      <w:vertAlign w:val="baseline"/>
    </w:rPr>
  </w:style>
  <w:style w:type="character" w:customStyle="1" w:styleId="ListLabel524">
    <w:name w:val="ListLabel 524"/>
    <w:qFormat/>
    <w:rsid w:val="00632805"/>
    <w:rPr>
      <w:position w:val="0"/>
      <w:sz w:val="22"/>
      <w:vertAlign w:val="baseline"/>
    </w:rPr>
  </w:style>
  <w:style w:type="character" w:customStyle="1" w:styleId="ListLabel525">
    <w:name w:val="ListLabel 525"/>
    <w:qFormat/>
    <w:rsid w:val="00632805"/>
    <w:rPr>
      <w:rFonts w:ascii="Verdana" w:hAnsi="Verdana"/>
      <w:position w:val="0"/>
      <w:sz w:val="20"/>
      <w:szCs w:val="20"/>
      <w:vertAlign w:val="baseline"/>
    </w:rPr>
  </w:style>
  <w:style w:type="character" w:customStyle="1" w:styleId="ListLabel526">
    <w:name w:val="ListLabel 526"/>
    <w:qFormat/>
    <w:rsid w:val="00632805"/>
    <w:rPr>
      <w:position w:val="0"/>
      <w:sz w:val="22"/>
      <w:vertAlign w:val="baseline"/>
    </w:rPr>
  </w:style>
  <w:style w:type="character" w:customStyle="1" w:styleId="ListLabel527">
    <w:name w:val="ListLabel 527"/>
    <w:qFormat/>
    <w:rsid w:val="00632805"/>
    <w:rPr>
      <w:position w:val="0"/>
      <w:sz w:val="22"/>
      <w:vertAlign w:val="baseline"/>
    </w:rPr>
  </w:style>
  <w:style w:type="character" w:customStyle="1" w:styleId="ListLabel528">
    <w:name w:val="ListLabel 528"/>
    <w:qFormat/>
    <w:rsid w:val="00632805"/>
    <w:rPr>
      <w:b/>
      <w:position w:val="0"/>
      <w:sz w:val="20"/>
      <w:vertAlign w:val="baseline"/>
    </w:rPr>
  </w:style>
  <w:style w:type="character" w:customStyle="1" w:styleId="ListLabel529">
    <w:name w:val="ListLabel 529"/>
    <w:qFormat/>
    <w:rsid w:val="00632805"/>
    <w:rPr>
      <w:position w:val="0"/>
      <w:sz w:val="22"/>
      <w:vertAlign w:val="baseline"/>
    </w:rPr>
  </w:style>
  <w:style w:type="character" w:customStyle="1" w:styleId="ListLabel530">
    <w:name w:val="ListLabel 530"/>
    <w:qFormat/>
    <w:rsid w:val="00632805"/>
    <w:rPr>
      <w:position w:val="0"/>
      <w:sz w:val="22"/>
      <w:vertAlign w:val="baseline"/>
    </w:rPr>
  </w:style>
  <w:style w:type="character" w:customStyle="1" w:styleId="ListLabel531">
    <w:name w:val="ListLabel 531"/>
    <w:qFormat/>
    <w:rsid w:val="00632805"/>
    <w:rPr>
      <w:rFonts w:ascii="Verdana" w:hAnsi="Verdana"/>
      <w:b w:val="0"/>
      <w:position w:val="0"/>
      <w:sz w:val="20"/>
      <w:vertAlign w:val="baseline"/>
    </w:rPr>
  </w:style>
  <w:style w:type="character" w:customStyle="1" w:styleId="ListLabel532">
    <w:name w:val="ListLabel 532"/>
    <w:qFormat/>
    <w:rsid w:val="00632805"/>
    <w:rPr>
      <w:position w:val="0"/>
      <w:sz w:val="22"/>
      <w:vertAlign w:val="baseline"/>
    </w:rPr>
  </w:style>
  <w:style w:type="character" w:customStyle="1" w:styleId="ListLabel533">
    <w:name w:val="ListLabel 533"/>
    <w:qFormat/>
    <w:rsid w:val="00632805"/>
    <w:rPr>
      <w:position w:val="0"/>
      <w:sz w:val="22"/>
      <w:vertAlign w:val="baseline"/>
    </w:rPr>
  </w:style>
  <w:style w:type="character" w:customStyle="1" w:styleId="ListLabel534">
    <w:name w:val="ListLabel 534"/>
    <w:qFormat/>
    <w:rsid w:val="00632805"/>
    <w:rPr>
      <w:position w:val="0"/>
      <w:sz w:val="22"/>
      <w:vertAlign w:val="baseline"/>
    </w:rPr>
  </w:style>
  <w:style w:type="character" w:customStyle="1" w:styleId="ListLabel535">
    <w:name w:val="ListLabel 535"/>
    <w:qFormat/>
    <w:rsid w:val="00632805"/>
    <w:rPr>
      <w:position w:val="0"/>
      <w:sz w:val="22"/>
      <w:vertAlign w:val="baseline"/>
    </w:rPr>
  </w:style>
  <w:style w:type="character" w:customStyle="1" w:styleId="ListLabel536">
    <w:name w:val="ListLabel 536"/>
    <w:qFormat/>
    <w:rsid w:val="00632805"/>
    <w:rPr>
      <w:position w:val="0"/>
      <w:sz w:val="22"/>
      <w:vertAlign w:val="baseline"/>
    </w:rPr>
  </w:style>
  <w:style w:type="character" w:customStyle="1" w:styleId="ListLabel537">
    <w:name w:val="ListLabel 537"/>
    <w:qFormat/>
    <w:rsid w:val="00632805"/>
    <w:rPr>
      <w:position w:val="0"/>
      <w:sz w:val="22"/>
      <w:vertAlign w:val="baseline"/>
    </w:rPr>
  </w:style>
  <w:style w:type="character" w:customStyle="1" w:styleId="ListLabel538">
    <w:name w:val="ListLabel 538"/>
    <w:qFormat/>
    <w:rsid w:val="00632805"/>
    <w:rPr>
      <w:position w:val="0"/>
      <w:sz w:val="22"/>
      <w:vertAlign w:val="baseline"/>
    </w:rPr>
  </w:style>
  <w:style w:type="character" w:customStyle="1" w:styleId="ListLabel539">
    <w:name w:val="ListLabel 539"/>
    <w:qFormat/>
    <w:rsid w:val="00632805"/>
    <w:rPr>
      <w:position w:val="0"/>
      <w:sz w:val="22"/>
      <w:vertAlign w:val="baseline"/>
    </w:rPr>
  </w:style>
  <w:style w:type="character" w:customStyle="1" w:styleId="ListLabel540">
    <w:name w:val="ListLabel 540"/>
    <w:qFormat/>
    <w:rsid w:val="00632805"/>
    <w:rPr>
      <w:rFonts w:ascii="Verdana" w:hAnsi="Verdana"/>
      <w:b/>
      <w:color w:val="00000A"/>
      <w:sz w:val="20"/>
      <w:u w:val="none"/>
    </w:rPr>
  </w:style>
  <w:style w:type="character" w:customStyle="1" w:styleId="ListLabel541">
    <w:name w:val="ListLabel 541"/>
    <w:qFormat/>
    <w:rsid w:val="00632805"/>
    <w:rPr>
      <w:b/>
      <w:color w:val="00000A"/>
      <w:sz w:val="20"/>
      <w:u w:val="none"/>
    </w:rPr>
  </w:style>
  <w:style w:type="character" w:customStyle="1" w:styleId="ListLabel542">
    <w:name w:val="ListLabel 542"/>
    <w:qFormat/>
    <w:rsid w:val="00632805"/>
    <w:rPr>
      <w:b/>
      <w:color w:val="0070C0"/>
      <w:u w:val="none"/>
    </w:rPr>
  </w:style>
  <w:style w:type="character" w:customStyle="1" w:styleId="ListLabel543">
    <w:name w:val="ListLabel 543"/>
    <w:qFormat/>
    <w:rsid w:val="00632805"/>
    <w:rPr>
      <w:b/>
      <w:color w:val="0070C0"/>
      <w:u w:val="none"/>
    </w:rPr>
  </w:style>
  <w:style w:type="character" w:customStyle="1" w:styleId="ListLabel544">
    <w:name w:val="ListLabel 544"/>
    <w:qFormat/>
    <w:rsid w:val="00632805"/>
    <w:rPr>
      <w:b/>
      <w:color w:val="0070C0"/>
      <w:u w:val="none"/>
    </w:rPr>
  </w:style>
  <w:style w:type="character" w:customStyle="1" w:styleId="ListLabel545">
    <w:name w:val="ListLabel 545"/>
    <w:qFormat/>
    <w:rsid w:val="00632805"/>
    <w:rPr>
      <w:b/>
      <w:color w:val="0070C0"/>
      <w:u w:val="none"/>
    </w:rPr>
  </w:style>
  <w:style w:type="character" w:customStyle="1" w:styleId="ListLabel546">
    <w:name w:val="ListLabel 546"/>
    <w:qFormat/>
    <w:rsid w:val="00632805"/>
    <w:rPr>
      <w:b/>
      <w:color w:val="0070C0"/>
      <w:u w:val="none"/>
    </w:rPr>
  </w:style>
  <w:style w:type="character" w:customStyle="1" w:styleId="ListLabel547">
    <w:name w:val="ListLabel 547"/>
    <w:qFormat/>
    <w:rsid w:val="00632805"/>
    <w:rPr>
      <w:b/>
      <w:color w:val="0070C0"/>
      <w:u w:val="none"/>
    </w:rPr>
  </w:style>
  <w:style w:type="character" w:customStyle="1" w:styleId="ListLabel548">
    <w:name w:val="ListLabel 548"/>
    <w:qFormat/>
    <w:rsid w:val="00632805"/>
    <w:rPr>
      <w:b/>
      <w:color w:val="0070C0"/>
      <w:u w:val="none"/>
    </w:rPr>
  </w:style>
  <w:style w:type="character" w:customStyle="1" w:styleId="ListLabel549">
    <w:name w:val="ListLabel 549"/>
    <w:qFormat/>
    <w:rsid w:val="00632805"/>
    <w:rPr>
      <w:b w:val="0"/>
      <w:color w:val="00000A"/>
      <w:sz w:val="20"/>
      <w:u w:val="none"/>
    </w:rPr>
  </w:style>
  <w:style w:type="character" w:customStyle="1" w:styleId="ListLabel550">
    <w:name w:val="ListLabel 550"/>
    <w:qFormat/>
    <w:rsid w:val="00632805"/>
    <w:rPr>
      <w:b/>
      <w:color w:val="00000A"/>
      <w:u w:val="none"/>
    </w:rPr>
  </w:style>
  <w:style w:type="character" w:customStyle="1" w:styleId="ListLabel551">
    <w:name w:val="ListLabel 551"/>
    <w:qFormat/>
    <w:rsid w:val="00632805"/>
    <w:rPr>
      <w:b/>
      <w:color w:val="0070C0"/>
      <w:u w:val="none"/>
    </w:rPr>
  </w:style>
  <w:style w:type="character" w:customStyle="1" w:styleId="ListLabel552">
    <w:name w:val="ListLabel 552"/>
    <w:qFormat/>
    <w:rsid w:val="00632805"/>
    <w:rPr>
      <w:b/>
      <w:color w:val="0070C0"/>
      <w:u w:val="none"/>
    </w:rPr>
  </w:style>
  <w:style w:type="character" w:customStyle="1" w:styleId="ListLabel553">
    <w:name w:val="ListLabel 553"/>
    <w:qFormat/>
    <w:rsid w:val="00632805"/>
    <w:rPr>
      <w:b/>
      <w:color w:val="0070C0"/>
      <w:u w:val="none"/>
    </w:rPr>
  </w:style>
  <w:style w:type="character" w:customStyle="1" w:styleId="ListLabel554">
    <w:name w:val="ListLabel 554"/>
    <w:qFormat/>
    <w:rsid w:val="00632805"/>
    <w:rPr>
      <w:b/>
      <w:color w:val="0070C0"/>
      <w:u w:val="none"/>
    </w:rPr>
  </w:style>
  <w:style w:type="character" w:customStyle="1" w:styleId="ListLabel555">
    <w:name w:val="ListLabel 555"/>
    <w:qFormat/>
    <w:rsid w:val="00632805"/>
    <w:rPr>
      <w:b/>
      <w:color w:val="0070C0"/>
      <w:u w:val="none"/>
    </w:rPr>
  </w:style>
  <w:style w:type="character" w:customStyle="1" w:styleId="ListLabel556">
    <w:name w:val="ListLabel 556"/>
    <w:qFormat/>
    <w:rsid w:val="00632805"/>
    <w:rPr>
      <w:b/>
      <w:color w:val="0070C0"/>
      <w:u w:val="none"/>
    </w:rPr>
  </w:style>
  <w:style w:type="character" w:customStyle="1" w:styleId="ListLabel557">
    <w:name w:val="ListLabel 557"/>
    <w:qFormat/>
    <w:rsid w:val="00632805"/>
    <w:rPr>
      <w:b/>
      <w:color w:val="0070C0"/>
      <w:u w:val="none"/>
    </w:rPr>
  </w:style>
  <w:style w:type="character" w:customStyle="1" w:styleId="ListLabel558">
    <w:name w:val="ListLabel 558"/>
    <w:qFormat/>
    <w:rsid w:val="00632805"/>
    <w:rPr>
      <w:rFonts w:ascii="Verdana" w:hAnsi="Verdana"/>
      <w:sz w:val="20"/>
    </w:rPr>
  </w:style>
  <w:style w:type="character" w:customStyle="1" w:styleId="ListLabel559">
    <w:name w:val="ListLabel 559"/>
    <w:qFormat/>
    <w:rsid w:val="00632805"/>
    <w:rPr>
      <w:sz w:val="20"/>
    </w:rPr>
  </w:style>
  <w:style w:type="character" w:customStyle="1" w:styleId="ListLabel560">
    <w:name w:val="ListLabel 560"/>
    <w:qFormat/>
    <w:rsid w:val="00632805"/>
    <w:rPr>
      <w:sz w:val="20"/>
    </w:rPr>
  </w:style>
  <w:style w:type="character" w:customStyle="1" w:styleId="ListLabel561">
    <w:name w:val="ListLabel 561"/>
    <w:qFormat/>
    <w:rsid w:val="00632805"/>
    <w:rPr>
      <w:sz w:val="20"/>
    </w:rPr>
  </w:style>
  <w:style w:type="character" w:customStyle="1" w:styleId="ListLabel562">
    <w:name w:val="ListLabel 562"/>
    <w:qFormat/>
    <w:rsid w:val="00632805"/>
    <w:rPr>
      <w:sz w:val="20"/>
    </w:rPr>
  </w:style>
  <w:style w:type="character" w:customStyle="1" w:styleId="ListLabel563">
    <w:name w:val="ListLabel 563"/>
    <w:qFormat/>
    <w:rsid w:val="00632805"/>
    <w:rPr>
      <w:sz w:val="20"/>
    </w:rPr>
  </w:style>
  <w:style w:type="character" w:customStyle="1" w:styleId="ListLabel564">
    <w:name w:val="ListLabel 564"/>
    <w:qFormat/>
    <w:rsid w:val="00632805"/>
    <w:rPr>
      <w:sz w:val="20"/>
    </w:rPr>
  </w:style>
  <w:style w:type="character" w:customStyle="1" w:styleId="ListLabel565">
    <w:name w:val="ListLabel 565"/>
    <w:qFormat/>
    <w:rsid w:val="00632805"/>
    <w:rPr>
      <w:sz w:val="20"/>
    </w:rPr>
  </w:style>
  <w:style w:type="character" w:customStyle="1" w:styleId="ListLabel566">
    <w:name w:val="ListLabel 566"/>
    <w:qFormat/>
    <w:rsid w:val="00632805"/>
    <w:rPr>
      <w:rFonts w:ascii="Verdana" w:hAnsi="Verdana"/>
      <w:b/>
      <w:sz w:val="20"/>
    </w:rPr>
  </w:style>
  <w:style w:type="character" w:customStyle="1" w:styleId="ListLabel567">
    <w:name w:val="ListLabel 567"/>
    <w:qFormat/>
    <w:rsid w:val="00632805"/>
    <w:rPr>
      <w:rFonts w:ascii="Verdana" w:hAnsi="Verdana"/>
      <w:sz w:val="20"/>
      <w:u w:val="none"/>
    </w:rPr>
  </w:style>
  <w:style w:type="character" w:customStyle="1" w:styleId="ListLabel568">
    <w:name w:val="ListLabel 568"/>
    <w:qFormat/>
    <w:rsid w:val="00632805"/>
    <w:rPr>
      <w:u w:val="none"/>
    </w:rPr>
  </w:style>
  <w:style w:type="character" w:customStyle="1" w:styleId="ListLabel569">
    <w:name w:val="ListLabel 569"/>
    <w:qFormat/>
    <w:rsid w:val="00632805"/>
    <w:rPr>
      <w:u w:val="none"/>
    </w:rPr>
  </w:style>
  <w:style w:type="character" w:customStyle="1" w:styleId="ListLabel570">
    <w:name w:val="ListLabel 570"/>
    <w:qFormat/>
    <w:rsid w:val="00632805"/>
    <w:rPr>
      <w:rFonts w:ascii="Verdana" w:hAnsi="Verdana"/>
      <w:b/>
      <w:sz w:val="20"/>
      <w:u w:val="none"/>
    </w:rPr>
  </w:style>
  <w:style w:type="character" w:customStyle="1" w:styleId="ListLabel571">
    <w:name w:val="ListLabel 571"/>
    <w:qFormat/>
    <w:rsid w:val="00632805"/>
    <w:rPr>
      <w:u w:val="none"/>
    </w:rPr>
  </w:style>
  <w:style w:type="character" w:customStyle="1" w:styleId="ListLabel572">
    <w:name w:val="ListLabel 572"/>
    <w:qFormat/>
    <w:rsid w:val="00632805"/>
    <w:rPr>
      <w:u w:val="none"/>
    </w:rPr>
  </w:style>
  <w:style w:type="character" w:customStyle="1" w:styleId="ListLabel573">
    <w:name w:val="ListLabel 573"/>
    <w:qFormat/>
    <w:rsid w:val="00632805"/>
    <w:rPr>
      <w:u w:val="none"/>
    </w:rPr>
  </w:style>
  <w:style w:type="character" w:customStyle="1" w:styleId="ListLabel574">
    <w:name w:val="ListLabel 574"/>
    <w:qFormat/>
    <w:rsid w:val="00632805"/>
    <w:rPr>
      <w:u w:val="none"/>
    </w:rPr>
  </w:style>
  <w:style w:type="character" w:customStyle="1" w:styleId="ListLabel575">
    <w:name w:val="ListLabel 575"/>
    <w:qFormat/>
    <w:rsid w:val="00632805"/>
    <w:rPr>
      <w:u w:val="none"/>
    </w:rPr>
  </w:style>
  <w:style w:type="character" w:customStyle="1" w:styleId="ListLabel576">
    <w:name w:val="ListLabel 576"/>
    <w:qFormat/>
    <w:rsid w:val="00632805"/>
    <w:rPr>
      <w:rFonts w:ascii="Verdana" w:hAnsi="Verdana"/>
      <w:b w:val="0"/>
      <w:color w:val="00000A"/>
      <w:position w:val="0"/>
      <w:sz w:val="20"/>
      <w:vertAlign w:val="baseline"/>
    </w:rPr>
  </w:style>
  <w:style w:type="character" w:customStyle="1" w:styleId="ListLabel577">
    <w:name w:val="ListLabel 577"/>
    <w:qFormat/>
    <w:rsid w:val="00632805"/>
    <w:rPr>
      <w:position w:val="0"/>
      <w:sz w:val="22"/>
      <w:vertAlign w:val="baseline"/>
    </w:rPr>
  </w:style>
  <w:style w:type="character" w:customStyle="1" w:styleId="ListLabel578">
    <w:name w:val="ListLabel 578"/>
    <w:qFormat/>
    <w:rsid w:val="00632805"/>
    <w:rPr>
      <w:position w:val="0"/>
      <w:sz w:val="22"/>
      <w:vertAlign w:val="baseline"/>
    </w:rPr>
  </w:style>
  <w:style w:type="character" w:customStyle="1" w:styleId="ListLabel579">
    <w:name w:val="ListLabel 579"/>
    <w:qFormat/>
    <w:rsid w:val="00632805"/>
    <w:rPr>
      <w:rFonts w:ascii="Verdana" w:hAnsi="Verdana"/>
      <w:position w:val="0"/>
      <w:sz w:val="20"/>
      <w:vertAlign w:val="baseline"/>
    </w:rPr>
  </w:style>
  <w:style w:type="character" w:customStyle="1" w:styleId="ListLabel580">
    <w:name w:val="ListLabel 580"/>
    <w:qFormat/>
    <w:rsid w:val="00632805"/>
    <w:rPr>
      <w:position w:val="0"/>
      <w:sz w:val="22"/>
      <w:vertAlign w:val="baseline"/>
    </w:rPr>
  </w:style>
  <w:style w:type="character" w:customStyle="1" w:styleId="ListLabel581">
    <w:name w:val="ListLabel 581"/>
    <w:qFormat/>
    <w:rsid w:val="00632805"/>
    <w:rPr>
      <w:position w:val="0"/>
      <w:sz w:val="22"/>
      <w:vertAlign w:val="baseline"/>
    </w:rPr>
  </w:style>
  <w:style w:type="character" w:customStyle="1" w:styleId="ListLabel582">
    <w:name w:val="ListLabel 582"/>
    <w:qFormat/>
    <w:rsid w:val="00632805"/>
    <w:rPr>
      <w:rFonts w:ascii="Verdana" w:hAnsi="Verdana"/>
      <w:b/>
      <w:position w:val="0"/>
      <w:sz w:val="20"/>
      <w:vertAlign w:val="baseline"/>
    </w:rPr>
  </w:style>
  <w:style w:type="character" w:customStyle="1" w:styleId="ListLabel583">
    <w:name w:val="ListLabel 583"/>
    <w:qFormat/>
    <w:rsid w:val="00632805"/>
    <w:rPr>
      <w:position w:val="0"/>
      <w:sz w:val="22"/>
      <w:vertAlign w:val="baseline"/>
    </w:rPr>
  </w:style>
  <w:style w:type="character" w:customStyle="1" w:styleId="ListLabel584">
    <w:name w:val="ListLabel 584"/>
    <w:qFormat/>
    <w:rsid w:val="00632805"/>
    <w:rPr>
      <w:position w:val="0"/>
      <w:sz w:val="22"/>
      <w:vertAlign w:val="baseline"/>
    </w:rPr>
  </w:style>
  <w:style w:type="character" w:customStyle="1" w:styleId="ListLabel585">
    <w:name w:val="ListLabel 585"/>
    <w:qFormat/>
    <w:rsid w:val="00632805"/>
    <w:rPr>
      <w:rFonts w:ascii="Verdana" w:hAnsi="Verdana"/>
      <w:b w:val="0"/>
      <w:position w:val="0"/>
      <w:sz w:val="20"/>
      <w:vertAlign w:val="baseline"/>
    </w:rPr>
  </w:style>
  <w:style w:type="character" w:customStyle="1" w:styleId="ListLabel586">
    <w:name w:val="ListLabel 586"/>
    <w:qFormat/>
    <w:rsid w:val="00632805"/>
    <w:rPr>
      <w:position w:val="0"/>
      <w:sz w:val="22"/>
      <w:vertAlign w:val="baseline"/>
    </w:rPr>
  </w:style>
  <w:style w:type="character" w:customStyle="1" w:styleId="ListLabel587">
    <w:name w:val="ListLabel 587"/>
    <w:qFormat/>
    <w:rsid w:val="00632805"/>
    <w:rPr>
      <w:position w:val="0"/>
      <w:sz w:val="22"/>
      <w:vertAlign w:val="baseline"/>
    </w:rPr>
  </w:style>
  <w:style w:type="character" w:customStyle="1" w:styleId="ListLabel588">
    <w:name w:val="ListLabel 588"/>
    <w:qFormat/>
    <w:rsid w:val="00632805"/>
    <w:rPr>
      <w:position w:val="0"/>
      <w:sz w:val="22"/>
      <w:vertAlign w:val="baseline"/>
    </w:rPr>
  </w:style>
  <w:style w:type="character" w:customStyle="1" w:styleId="ListLabel589">
    <w:name w:val="ListLabel 589"/>
    <w:qFormat/>
    <w:rsid w:val="00632805"/>
    <w:rPr>
      <w:position w:val="0"/>
      <w:sz w:val="22"/>
      <w:vertAlign w:val="baseline"/>
    </w:rPr>
  </w:style>
  <w:style w:type="character" w:customStyle="1" w:styleId="ListLabel590">
    <w:name w:val="ListLabel 590"/>
    <w:qFormat/>
    <w:rsid w:val="00632805"/>
    <w:rPr>
      <w:position w:val="0"/>
      <w:sz w:val="22"/>
      <w:vertAlign w:val="baseline"/>
    </w:rPr>
  </w:style>
  <w:style w:type="character" w:customStyle="1" w:styleId="ListLabel591">
    <w:name w:val="ListLabel 591"/>
    <w:qFormat/>
    <w:rsid w:val="00632805"/>
    <w:rPr>
      <w:position w:val="0"/>
      <w:sz w:val="22"/>
      <w:vertAlign w:val="baseline"/>
    </w:rPr>
  </w:style>
  <w:style w:type="character" w:customStyle="1" w:styleId="ListLabel592">
    <w:name w:val="ListLabel 592"/>
    <w:qFormat/>
    <w:rsid w:val="00632805"/>
    <w:rPr>
      <w:position w:val="0"/>
      <w:sz w:val="22"/>
      <w:vertAlign w:val="baseline"/>
    </w:rPr>
  </w:style>
  <w:style w:type="character" w:customStyle="1" w:styleId="ListLabel593">
    <w:name w:val="ListLabel 593"/>
    <w:qFormat/>
    <w:rsid w:val="00632805"/>
    <w:rPr>
      <w:position w:val="0"/>
      <w:sz w:val="22"/>
      <w:vertAlign w:val="baseline"/>
    </w:rPr>
  </w:style>
  <w:style w:type="character" w:customStyle="1" w:styleId="ListLabel594">
    <w:name w:val="ListLabel 594"/>
    <w:qFormat/>
    <w:rsid w:val="00632805"/>
    <w:rPr>
      <w:u w:val="none"/>
    </w:rPr>
  </w:style>
  <w:style w:type="character" w:customStyle="1" w:styleId="ListLabel595">
    <w:name w:val="ListLabel 595"/>
    <w:qFormat/>
    <w:rsid w:val="00632805"/>
    <w:rPr>
      <w:rFonts w:ascii="Verdana" w:hAnsi="Verdana"/>
      <w:sz w:val="20"/>
      <w:u w:val="none"/>
    </w:rPr>
  </w:style>
  <w:style w:type="character" w:customStyle="1" w:styleId="ListLabel596">
    <w:name w:val="ListLabel 596"/>
    <w:qFormat/>
    <w:rsid w:val="00632805"/>
    <w:rPr>
      <w:u w:val="none"/>
    </w:rPr>
  </w:style>
  <w:style w:type="character" w:customStyle="1" w:styleId="ListLabel597">
    <w:name w:val="ListLabel 597"/>
    <w:qFormat/>
    <w:rsid w:val="00632805"/>
    <w:rPr>
      <w:u w:val="none"/>
    </w:rPr>
  </w:style>
  <w:style w:type="character" w:customStyle="1" w:styleId="ListLabel598">
    <w:name w:val="ListLabel 598"/>
    <w:qFormat/>
    <w:rsid w:val="00632805"/>
    <w:rPr>
      <w:u w:val="none"/>
    </w:rPr>
  </w:style>
  <w:style w:type="character" w:customStyle="1" w:styleId="ListLabel599">
    <w:name w:val="ListLabel 599"/>
    <w:qFormat/>
    <w:rsid w:val="00632805"/>
    <w:rPr>
      <w:u w:val="none"/>
    </w:rPr>
  </w:style>
  <w:style w:type="character" w:customStyle="1" w:styleId="ListLabel600">
    <w:name w:val="ListLabel 600"/>
    <w:qFormat/>
    <w:rsid w:val="00632805"/>
    <w:rPr>
      <w:u w:val="none"/>
    </w:rPr>
  </w:style>
  <w:style w:type="character" w:customStyle="1" w:styleId="ListLabel601">
    <w:name w:val="ListLabel 601"/>
    <w:qFormat/>
    <w:rsid w:val="00632805"/>
    <w:rPr>
      <w:u w:val="none"/>
    </w:rPr>
  </w:style>
  <w:style w:type="character" w:customStyle="1" w:styleId="ListLabel602">
    <w:name w:val="ListLabel 602"/>
    <w:qFormat/>
    <w:rsid w:val="00632805"/>
    <w:rPr>
      <w:u w:val="none"/>
    </w:rPr>
  </w:style>
  <w:style w:type="character" w:customStyle="1" w:styleId="ListLabel603">
    <w:name w:val="ListLabel 603"/>
    <w:qFormat/>
    <w:rsid w:val="00632805"/>
    <w:rPr>
      <w:rFonts w:ascii="Verdana" w:hAnsi="Verdana"/>
      <w:b/>
      <w:sz w:val="20"/>
      <w:u w:val="none"/>
    </w:rPr>
  </w:style>
  <w:style w:type="character" w:customStyle="1" w:styleId="ListLabel604">
    <w:name w:val="ListLabel 604"/>
    <w:qFormat/>
    <w:rsid w:val="00632805"/>
    <w:rPr>
      <w:u w:val="none"/>
    </w:rPr>
  </w:style>
  <w:style w:type="character" w:customStyle="1" w:styleId="ListLabel605">
    <w:name w:val="ListLabel 605"/>
    <w:qFormat/>
    <w:rsid w:val="00632805"/>
    <w:rPr>
      <w:u w:val="none"/>
    </w:rPr>
  </w:style>
  <w:style w:type="character" w:customStyle="1" w:styleId="ListLabel606">
    <w:name w:val="ListLabel 606"/>
    <w:qFormat/>
    <w:rsid w:val="00632805"/>
    <w:rPr>
      <w:rFonts w:ascii="Verdana" w:hAnsi="Verdana"/>
      <w:b/>
      <w:sz w:val="20"/>
      <w:u w:val="none"/>
    </w:rPr>
  </w:style>
  <w:style w:type="character" w:customStyle="1" w:styleId="ListLabel607">
    <w:name w:val="ListLabel 607"/>
    <w:qFormat/>
    <w:rsid w:val="00632805"/>
    <w:rPr>
      <w:u w:val="none"/>
    </w:rPr>
  </w:style>
  <w:style w:type="character" w:customStyle="1" w:styleId="ListLabel608">
    <w:name w:val="ListLabel 608"/>
    <w:qFormat/>
    <w:rsid w:val="00632805"/>
    <w:rPr>
      <w:u w:val="none"/>
    </w:rPr>
  </w:style>
  <w:style w:type="character" w:customStyle="1" w:styleId="ListLabel609">
    <w:name w:val="ListLabel 609"/>
    <w:qFormat/>
    <w:rsid w:val="00632805"/>
    <w:rPr>
      <w:u w:val="none"/>
    </w:rPr>
  </w:style>
  <w:style w:type="character" w:customStyle="1" w:styleId="ListLabel610">
    <w:name w:val="ListLabel 610"/>
    <w:qFormat/>
    <w:rsid w:val="00632805"/>
    <w:rPr>
      <w:u w:val="none"/>
    </w:rPr>
  </w:style>
  <w:style w:type="character" w:customStyle="1" w:styleId="ListLabel611">
    <w:name w:val="ListLabel 611"/>
    <w:qFormat/>
    <w:rsid w:val="00632805"/>
    <w:rPr>
      <w:u w:val="none"/>
    </w:rPr>
  </w:style>
  <w:style w:type="character" w:customStyle="1" w:styleId="ListLabel612">
    <w:name w:val="ListLabel 612"/>
    <w:qFormat/>
    <w:rsid w:val="00632805"/>
    <w:rPr>
      <w:rFonts w:ascii="Verdana" w:hAnsi="Verdana"/>
      <w:b w:val="0"/>
      <w:position w:val="0"/>
      <w:sz w:val="20"/>
      <w:vertAlign w:val="baseline"/>
    </w:rPr>
  </w:style>
  <w:style w:type="character" w:customStyle="1" w:styleId="ListLabel613">
    <w:name w:val="ListLabel 613"/>
    <w:qFormat/>
    <w:rsid w:val="00632805"/>
    <w:rPr>
      <w:position w:val="0"/>
      <w:sz w:val="20"/>
      <w:vertAlign w:val="baseline"/>
    </w:rPr>
  </w:style>
  <w:style w:type="character" w:customStyle="1" w:styleId="ListLabel614">
    <w:name w:val="ListLabel 614"/>
    <w:qFormat/>
    <w:rsid w:val="00632805"/>
    <w:rPr>
      <w:b/>
      <w:position w:val="0"/>
      <w:sz w:val="22"/>
      <w:vertAlign w:val="baseline"/>
    </w:rPr>
  </w:style>
  <w:style w:type="character" w:customStyle="1" w:styleId="ListLabel615">
    <w:name w:val="ListLabel 615"/>
    <w:qFormat/>
    <w:rsid w:val="00632805"/>
    <w:rPr>
      <w:rFonts w:ascii="Verdana" w:hAnsi="Verdana"/>
      <w:b/>
      <w:position w:val="0"/>
      <w:sz w:val="20"/>
      <w:vertAlign w:val="baseline"/>
    </w:rPr>
  </w:style>
  <w:style w:type="character" w:customStyle="1" w:styleId="ListLabel616">
    <w:name w:val="ListLabel 616"/>
    <w:qFormat/>
    <w:rsid w:val="00632805"/>
    <w:rPr>
      <w:position w:val="0"/>
      <w:sz w:val="22"/>
      <w:vertAlign w:val="baseline"/>
    </w:rPr>
  </w:style>
  <w:style w:type="character" w:customStyle="1" w:styleId="ListLabel617">
    <w:name w:val="ListLabel 617"/>
    <w:qFormat/>
    <w:rsid w:val="00632805"/>
    <w:rPr>
      <w:position w:val="0"/>
      <w:sz w:val="22"/>
      <w:vertAlign w:val="baseline"/>
    </w:rPr>
  </w:style>
  <w:style w:type="character" w:customStyle="1" w:styleId="ListLabel618">
    <w:name w:val="ListLabel 618"/>
    <w:qFormat/>
    <w:rsid w:val="00632805"/>
    <w:rPr>
      <w:position w:val="0"/>
      <w:sz w:val="22"/>
      <w:vertAlign w:val="baseline"/>
    </w:rPr>
  </w:style>
  <w:style w:type="character" w:customStyle="1" w:styleId="ListLabel619">
    <w:name w:val="ListLabel 619"/>
    <w:qFormat/>
    <w:rsid w:val="00632805"/>
    <w:rPr>
      <w:position w:val="0"/>
      <w:sz w:val="22"/>
      <w:vertAlign w:val="baseline"/>
    </w:rPr>
  </w:style>
  <w:style w:type="character" w:customStyle="1" w:styleId="ListLabel620">
    <w:name w:val="ListLabel 620"/>
    <w:qFormat/>
    <w:rsid w:val="00632805"/>
    <w:rPr>
      <w:position w:val="0"/>
      <w:sz w:val="22"/>
      <w:vertAlign w:val="baseline"/>
    </w:rPr>
  </w:style>
  <w:style w:type="character" w:customStyle="1" w:styleId="ListLabel621">
    <w:name w:val="ListLabel 621"/>
    <w:qFormat/>
    <w:rsid w:val="00632805"/>
    <w:rPr>
      <w:rFonts w:ascii="Verdana" w:hAnsi="Verdana"/>
      <w:b/>
      <w:color w:val="000000"/>
      <w:position w:val="0"/>
      <w:sz w:val="20"/>
      <w:vertAlign w:val="baseline"/>
    </w:rPr>
  </w:style>
  <w:style w:type="character" w:customStyle="1" w:styleId="ListLabel622">
    <w:name w:val="ListLabel 622"/>
    <w:qFormat/>
    <w:rsid w:val="00632805"/>
    <w:rPr>
      <w:position w:val="0"/>
      <w:sz w:val="22"/>
      <w:vertAlign w:val="baseline"/>
    </w:rPr>
  </w:style>
  <w:style w:type="character" w:customStyle="1" w:styleId="ListLabel623">
    <w:name w:val="ListLabel 623"/>
    <w:qFormat/>
    <w:rsid w:val="00632805"/>
    <w:rPr>
      <w:position w:val="0"/>
      <w:sz w:val="22"/>
      <w:vertAlign w:val="baseline"/>
    </w:rPr>
  </w:style>
  <w:style w:type="character" w:customStyle="1" w:styleId="ListLabel624">
    <w:name w:val="ListLabel 624"/>
    <w:qFormat/>
    <w:rsid w:val="00632805"/>
    <w:rPr>
      <w:position w:val="0"/>
      <w:sz w:val="22"/>
      <w:vertAlign w:val="baseline"/>
    </w:rPr>
  </w:style>
  <w:style w:type="character" w:customStyle="1" w:styleId="ListLabel625">
    <w:name w:val="ListLabel 625"/>
    <w:qFormat/>
    <w:rsid w:val="00632805"/>
    <w:rPr>
      <w:position w:val="0"/>
      <w:sz w:val="22"/>
      <w:vertAlign w:val="baseline"/>
    </w:rPr>
  </w:style>
  <w:style w:type="character" w:customStyle="1" w:styleId="ListLabel626">
    <w:name w:val="ListLabel 626"/>
    <w:qFormat/>
    <w:rsid w:val="00632805"/>
    <w:rPr>
      <w:position w:val="0"/>
      <w:sz w:val="22"/>
      <w:vertAlign w:val="baseline"/>
    </w:rPr>
  </w:style>
  <w:style w:type="character" w:customStyle="1" w:styleId="ListLabel627">
    <w:name w:val="ListLabel 627"/>
    <w:qFormat/>
    <w:rsid w:val="00632805"/>
    <w:rPr>
      <w:position w:val="0"/>
      <w:sz w:val="22"/>
      <w:vertAlign w:val="baseline"/>
    </w:rPr>
  </w:style>
  <w:style w:type="character" w:customStyle="1" w:styleId="ListLabel628">
    <w:name w:val="ListLabel 628"/>
    <w:qFormat/>
    <w:rsid w:val="00632805"/>
    <w:rPr>
      <w:position w:val="0"/>
      <w:sz w:val="22"/>
      <w:vertAlign w:val="baseline"/>
    </w:rPr>
  </w:style>
  <w:style w:type="character" w:customStyle="1" w:styleId="ListLabel629">
    <w:name w:val="ListLabel 629"/>
    <w:qFormat/>
    <w:rsid w:val="00632805"/>
    <w:rPr>
      <w:position w:val="0"/>
      <w:sz w:val="22"/>
      <w:vertAlign w:val="baseline"/>
    </w:rPr>
  </w:style>
  <w:style w:type="character" w:customStyle="1" w:styleId="ListLabel630">
    <w:name w:val="ListLabel 630"/>
    <w:qFormat/>
    <w:rsid w:val="00632805"/>
    <w:rPr>
      <w:rFonts w:ascii="Verdana" w:hAnsi="Verdana"/>
      <w:b w:val="0"/>
      <w:position w:val="0"/>
      <w:sz w:val="20"/>
      <w:vertAlign w:val="baseline"/>
    </w:rPr>
  </w:style>
  <w:style w:type="character" w:customStyle="1" w:styleId="ListLabel631">
    <w:name w:val="ListLabel 631"/>
    <w:qFormat/>
    <w:rsid w:val="00632805"/>
    <w:rPr>
      <w:position w:val="0"/>
      <w:sz w:val="22"/>
      <w:vertAlign w:val="baseline"/>
    </w:rPr>
  </w:style>
  <w:style w:type="character" w:customStyle="1" w:styleId="ListLabel632">
    <w:name w:val="ListLabel 632"/>
    <w:qFormat/>
    <w:rsid w:val="00632805"/>
    <w:rPr>
      <w:position w:val="0"/>
      <w:sz w:val="22"/>
      <w:vertAlign w:val="baseline"/>
    </w:rPr>
  </w:style>
  <w:style w:type="character" w:customStyle="1" w:styleId="ListLabel633">
    <w:name w:val="ListLabel 633"/>
    <w:qFormat/>
    <w:rsid w:val="00632805"/>
    <w:rPr>
      <w:position w:val="0"/>
      <w:sz w:val="22"/>
      <w:vertAlign w:val="baseline"/>
    </w:rPr>
  </w:style>
  <w:style w:type="character" w:customStyle="1" w:styleId="ListLabel634">
    <w:name w:val="ListLabel 634"/>
    <w:qFormat/>
    <w:rsid w:val="00632805"/>
    <w:rPr>
      <w:position w:val="0"/>
      <w:sz w:val="22"/>
      <w:vertAlign w:val="baseline"/>
    </w:rPr>
  </w:style>
  <w:style w:type="character" w:customStyle="1" w:styleId="ListLabel635">
    <w:name w:val="ListLabel 635"/>
    <w:qFormat/>
    <w:rsid w:val="00632805"/>
    <w:rPr>
      <w:position w:val="0"/>
      <w:sz w:val="22"/>
      <w:vertAlign w:val="baseline"/>
    </w:rPr>
  </w:style>
  <w:style w:type="character" w:customStyle="1" w:styleId="ListLabel636">
    <w:name w:val="ListLabel 636"/>
    <w:qFormat/>
    <w:rsid w:val="00632805"/>
    <w:rPr>
      <w:position w:val="0"/>
      <w:sz w:val="22"/>
      <w:vertAlign w:val="baseline"/>
    </w:rPr>
  </w:style>
  <w:style w:type="character" w:customStyle="1" w:styleId="ListLabel637">
    <w:name w:val="ListLabel 637"/>
    <w:qFormat/>
    <w:rsid w:val="00632805"/>
    <w:rPr>
      <w:position w:val="0"/>
      <w:sz w:val="22"/>
      <w:vertAlign w:val="baseline"/>
    </w:rPr>
  </w:style>
  <w:style w:type="character" w:customStyle="1" w:styleId="ListLabel638">
    <w:name w:val="ListLabel 638"/>
    <w:qFormat/>
    <w:rsid w:val="00632805"/>
    <w:rPr>
      <w:position w:val="0"/>
      <w:sz w:val="22"/>
      <w:vertAlign w:val="baseline"/>
    </w:rPr>
  </w:style>
  <w:style w:type="character" w:customStyle="1" w:styleId="ListLabel639">
    <w:name w:val="ListLabel 639"/>
    <w:qFormat/>
    <w:rsid w:val="00632805"/>
    <w:rPr>
      <w:rFonts w:ascii="Verdana" w:hAnsi="Verdana"/>
      <w:b/>
      <w:position w:val="0"/>
      <w:sz w:val="20"/>
      <w:vertAlign w:val="baseline"/>
    </w:rPr>
  </w:style>
  <w:style w:type="character" w:customStyle="1" w:styleId="ListLabel640">
    <w:name w:val="ListLabel 640"/>
    <w:qFormat/>
    <w:rsid w:val="00632805"/>
    <w:rPr>
      <w:position w:val="0"/>
      <w:sz w:val="22"/>
      <w:vertAlign w:val="baseline"/>
    </w:rPr>
  </w:style>
  <w:style w:type="character" w:customStyle="1" w:styleId="ListLabel641">
    <w:name w:val="ListLabel 641"/>
    <w:qFormat/>
    <w:rsid w:val="00632805"/>
    <w:rPr>
      <w:position w:val="0"/>
      <w:sz w:val="22"/>
      <w:vertAlign w:val="baseline"/>
    </w:rPr>
  </w:style>
  <w:style w:type="character" w:customStyle="1" w:styleId="ListLabel642">
    <w:name w:val="ListLabel 642"/>
    <w:qFormat/>
    <w:rsid w:val="00632805"/>
    <w:rPr>
      <w:rFonts w:ascii="Verdana" w:hAnsi="Verdana"/>
      <w:position w:val="0"/>
      <w:sz w:val="20"/>
      <w:szCs w:val="20"/>
      <w:vertAlign w:val="baseline"/>
    </w:rPr>
  </w:style>
  <w:style w:type="character" w:customStyle="1" w:styleId="ListLabel643">
    <w:name w:val="ListLabel 643"/>
    <w:qFormat/>
    <w:rsid w:val="00632805"/>
    <w:rPr>
      <w:position w:val="0"/>
      <w:sz w:val="22"/>
      <w:vertAlign w:val="baseline"/>
    </w:rPr>
  </w:style>
  <w:style w:type="character" w:customStyle="1" w:styleId="ListLabel644">
    <w:name w:val="ListLabel 644"/>
    <w:qFormat/>
    <w:rsid w:val="00632805"/>
    <w:rPr>
      <w:position w:val="0"/>
      <w:sz w:val="22"/>
      <w:vertAlign w:val="baseline"/>
    </w:rPr>
  </w:style>
  <w:style w:type="character" w:customStyle="1" w:styleId="ListLabel645">
    <w:name w:val="ListLabel 645"/>
    <w:qFormat/>
    <w:rsid w:val="00632805"/>
    <w:rPr>
      <w:b/>
      <w:position w:val="0"/>
      <w:sz w:val="20"/>
      <w:vertAlign w:val="baseline"/>
    </w:rPr>
  </w:style>
  <w:style w:type="character" w:customStyle="1" w:styleId="ListLabel646">
    <w:name w:val="ListLabel 646"/>
    <w:qFormat/>
    <w:rsid w:val="00632805"/>
    <w:rPr>
      <w:position w:val="0"/>
      <w:sz w:val="22"/>
      <w:vertAlign w:val="baseline"/>
    </w:rPr>
  </w:style>
  <w:style w:type="character" w:customStyle="1" w:styleId="ListLabel647">
    <w:name w:val="ListLabel 647"/>
    <w:qFormat/>
    <w:rsid w:val="00632805"/>
    <w:rPr>
      <w:position w:val="0"/>
      <w:sz w:val="22"/>
      <w:vertAlign w:val="baseline"/>
    </w:rPr>
  </w:style>
  <w:style w:type="character" w:customStyle="1" w:styleId="ListLabel648">
    <w:name w:val="ListLabel 648"/>
    <w:qFormat/>
    <w:rsid w:val="00632805"/>
    <w:rPr>
      <w:rFonts w:ascii="Verdana" w:hAnsi="Verdana"/>
      <w:b w:val="0"/>
      <w:position w:val="0"/>
      <w:sz w:val="20"/>
      <w:vertAlign w:val="baseline"/>
    </w:rPr>
  </w:style>
  <w:style w:type="character" w:customStyle="1" w:styleId="ListLabel649">
    <w:name w:val="ListLabel 649"/>
    <w:qFormat/>
    <w:rsid w:val="00632805"/>
    <w:rPr>
      <w:position w:val="0"/>
      <w:sz w:val="22"/>
      <w:vertAlign w:val="baseline"/>
    </w:rPr>
  </w:style>
  <w:style w:type="character" w:customStyle="1" w:styleId="ListLabel650">
    <w:name w:val="ListLabel 650"/>
    <w:qFormat/>
    <w:rsid w:val="00632805"/>
    <w:rPr>
      <w:position w:val="0"/>
      <w:sz w:val="22"/>
      <w:vertAlign w:val="baseline"/>
    </w:rPr>
  </w:style>
  <w:style w:type="character" w:customStyle="1" w:styleId="ListLabel651">
    <w:name w:val="ListLabel 651"/>
    <w:qFormat/>
    <w:rsid w:val="00632805"/>
    <w:rPr>
      <w:position w:val="0"/>
      <w:sz w:val="22"/>
      <w:vertAlign w:val="baseline"/>
    </w:rPr>
  </w:style>
  <w:style w:type="character" w:customStyle="1" w:styleId="ListLabel652">
    <w:name w:val="ListLabel 652"/>
    <w:qFormat/>
    <w:rsid w:val="00632805"/>
    <w:rPr>
      <w:position w:val="0"/>
      <w:sz w:val="22"/>
      <w:vertAlign w:val="baseline"/>
    </w:rPr>
  </w:style>
  <w:style w:type="character" w:customStyle="1" w:styleId="ListLabel653">
    <w:name w:val="ListLabel 653"/>
    <w:qFormat/>
    <w:rsid w:val="00632805"/>
    <w:rPr>
      <w:position w:val="0"/>
      <w:sz w:val="22"/>
      <w:vertAlign w:val="baseline"/>
    </w:rPr>
  </w:style>
  <w:style w:type="character" w:customStyle="1" w:styleId="ListLabel654">
    <w:name w:val="ListLabel 654"/>
    <w:qFormat/>
    <w:rsid w:val="00632805"/>
    <w:rPr>
      <w:position w:val="0"/>
      <w:sz w:val="22"/>
      <w:vertAlign w:val="baseline"/>
    </w:rPr>
  </w:style>
  <w:style w:type="character" w:customStyle="1" w:styleId="ListLabel655">
    <w:name w:val="ListLabel 655"/>
    <w:qFormat/>
    <w:rsid w:val="00632805"/>
    <w:rPr>
      <w:position w:val="0"/>
      <w:sz w:val="22"/>
      <w:vertAlign w:val="baseline"/>
    </w:rPr>
  </w:style>
  <w:style w:type="character" w:customStyle="1" w:styleId="ListLabel656">
    <w:name w:val="ListLabel 656"/>
    <w:qFormat/>
    <w:rsid w:val="00632805"/>
    <w:rPr>
      <w:position w:val="0"/>
      <w:sz w:val="22"/>
      <w:vertAlign w:val="baseline"/>
    </w:rPr>
  </w:style>
  <w:style w:type="character" w:customStyle="1" w:styleId="ListLabel657">
    <w:name w:val="ListLabel 657"/>
    <w:qFormat/>
    <w:rsid w:val="00632805"/>
    <w:rPr>
      <w:rFonts w:ascii="Verdana" w:hAnsi="Verdana"/>
      <w:b/>
      <w:color w:val="00000A"/>
      <w:sz w:val="20"/>
      <w:u w:val="none"/>
    </w:rPr>
  </w:style>
  <w:style w:type="character" w:customStyle="1" w:styleId="ListLabel658">
    <w:name w:val="ListLabel 658"/>
    <w:qFormat/>
    <w:rsid w:val="00632805"/>
    <w:rPr>
      <w:b/>
      <w:color w:val="00000A"/>
      <w:sz w:val="20"/>
      <w:u w:val="none"/>
    </w:rPr>
  </w:style>
  <w:style w:type="character" w:customStyle="1" w:styleId="ListLabel659">
    <w:name w:val="ListLabel 659"/>
    <w:qFormat/>
    <w:rsid w:val="00632805"/>
    <w:rPr>
      <w:b/>
      <w:color w:val="0070C0"/>
      <w:u w:val="none"/>
    </w:rPr>
  </w:style>
  <w:style w:type="character" w:customStyle="1" w:styleId="ListLabel660">
    <w:name w:val="ListLabel 660"/>
    <w:qFormat/>
    <w:rsid w:val="00632805"/>
    <w:rPr>
      <w:b/>
      <w:color w:val="0070C0"/>
      <w:u w:val="none"/>
    </w:rPr>
  </w:style>
  <w:style w:type="character" w:customStyle="1" w:styleId="ListLabel661">
    <w:name w:val="ListLabel 661"/>
    <w:qFormat/>
    <w:rsid w:val="00632805"/>
    <w:rPr>
      <w:b/>
      <w:color w:val="0070C0"/>
      <w:u w:val="none"/>
    </w:rPr>
  </w:style>
  <w:style w:type="character" w:customStyle="1" w:styleId="ListLabel662">
    <w:name w:val="ListLabel 662"/>
    <w:qFormat/>
    <w:rsid w:val="00632805"/>
    <w:rPr>
      <w:b/>
      <w:color w:val="0070C0"/>
      <w:u w:val="none"/>
    </w:rPr>
  </w:style>
  <w:style w:type="character" w:customStyle="1" w:styleId="ListLabel663">
    <w:name w:val="ListLabel 663"/>
    <w:qFormat/>
    <w:rsid w:val="00632805"/>
    <w:rPr>
      <w:b/>
      <w:color w:val="0070C0"/>
      <w:u w:val="none"/>
    </w:rPr>
  </w:style>
  <w:style w:type="character" w:customStyle="1" w:styleId="ListLabel664">
    <w:name w:val="ListLabel 664"/>
    <w:qFormat/>
    <w:rsid w:val="00632805"/>
    <w:rPr>
      <w:b/>
      <w:color w:val="0070C0"/>
      <w:u w:val="none"/>
    </w:rPr>
  </w:style>
  <w:style w:type="character" w:customStyle="1" w:styleId="ListLabel665">
    <w:name w:val="ListLabel 665"/>
    <w:qFormat/>
    <w:rsid w:val="00632805"/>
    <w:rPr>
      <w:b/>
      <w:color w:val="0070C0"/>
      <w:u w:val="none"/>
    </w:rPr>
  </w:style>
  <w:style w:type="character" w:customStyle="1" w:styleId="ListLabel666">
    <w:name w:val="ListLabel 666"/>
    <w:qFormat/>
    <w:rsid w:val="00632805"/>
    <w:rPr>
      <w:b w:val="0"/>
      <w:color w:val="00000A"/>
      <w:sz w:val="20"/>
      <w:u w:val="none"/>
    </w:rPr>
  </w:style>
  <w:style w:type="character" w:customStyle="1" w:styleId="ListLabel667">
    <w:name w:val="ListLabel 667"/>
    <w:qFormat/>
    <w:rsid w:val="00632805"/>
    <w:rPr>
      <w:b/>
      <w:color w:val="00000A"/>
      <w:u w:val="none"/>
    </w:rPr>
  </w:style>
  <w:style w:type="character" w:customStyle="1" w:styleId="ListLabel668">
    <w:name w:val="ListLabel 668"/>
    <w:qFormat/>
    <w:rsid w:val="00632805"/>
    <w:rPr>
      <w:b/>
      <w:color w:val="0070C0"/>
      <w:u w:val="none"/>
    </w:rPr>
  </w:style>
  <w:style w:type="character" w:customStyle="1" w:styleId="ListLabel669">
    <w:name w:val="ListLabel 669"/>
    <w:qFormat/>
    <w:rsid w:val="00632805"/>
    <w:rPr>
      <w:b/>
      <w:color w:val="0070C0"/>
      <w:u w:val="none"/>
    </w:rPr>
  </w:style>
  <w:style w:type="character" w:customStyle="1" w:styleId="ListLabel670">
    <w:name w:val="ListLabel 670"/>
    <w:qFormat/>
    <w:rsid w:val="00632805"/>
    <w:rPr>
      <w:b/>
      <w:color w:val="0070C0"/>
      <w:u w:val="none"/>
    </w:rPr>
  </w:style>
  <w:style w:type="character" w:customStyle="1" w:styleId="ListLabel671">
    <w:name w:val="ListLabel 671"/>
    <w:qFormat/>
    <w:rsid w:val="00632805"/>
    <w:rPr>
      <w:b/>
      <w:color w:val="0070C0"/>
      <w:u w:val="none"/>
    </w:rPr>
  </w:style>
  <w:style w:type="character" w:customStyle="1" w:styleId="ListLabel672">
    <w:name w:val="ListLabel 672"/>
    <w:qFormat/>
    <w:rsid w:val="00632805"/>
    <w:rPr>
      <w:b/>
      <w:color w:val="0070C0"/>
      <w:u w:val="none"/>
    </w:rPr>
  </w:style>
  <w:style w:type="character" w:customStyle="1" w:styleId="ListLabel673">
    <w:name w:val="ListLabel 673"/>
    <w:qFormat/>
    <w:rsid w:val="00632805"/>
    <w:rPr>
      <w:b/>
      <w:color w:val="0070C0"/>
      <w:u w:val="none"/>
    </w:rPr>
  </w:style>
  <w:style w:type="character" w:customStyle="1" w:styleId="ListLabel674">
    <w:name w:val="ListLabel 674"/>
    <w:qFormat/>
    <w:rsid w:val="00632805"/>
    <w:rPr>
      <w:b/>
      <w:color w:val="0070C0"/>
      <w:u w:val="none"/>
    </w:rPr>
  </w:style>
  <w:style w:type="character" w:customStyle="1" w:styleId="ListLabel675">
    <w:name w:val="ListLabel 675"/>
    <w:qFormat/>
    <w:rsid w:val="00632805"/>
    <w:rPr>
      <w:rFonts w:ascii="Verdana" w:hAnsi="Verdana"/>
      <w:sz w:val="20"/>
    </w:rPr>
  </w:style>
  <w:style w:type="character" w:customStyle="1" w:styleId="ListLabel676">
    <w:name w:val="ListLabel 676"/>
    <w:qFormat/>
    <w:rsid w:val="00632805"/>
    <w:rPr>
      <w:sz w:val="20"/>
    </w:rPr>
  </w:style>
  <w:style w:type="character" w:customStyle="1" w:styleId="ListLabel677">
    <w:name w:val="ListLabel 677"/>
    <w:qFormat/>
    <w:rsid w:val="00632805"/>
    <w:rPr>
      <w:sz w:val="20"/>
    </w:rPr>
  </w:style>
  <w:style w:type="character" w:customStyle="1" w:styleId="ListLabel678">
    <w:name w:val="ListLabel 678"/>
    <w:qFormat/>
    <w:rsid w:val="00632805"/>
    <w:rPr>
      <w:sz w:val="20"/>
    </w:rPr>
  </w:style>
  <w:style w:type="character" w:customStyle="1" w:styleId="ListLabel679">
    <w:name w:val="ListLabel 679"/>
    <w:qFormat/>
    <w:rsid w:val="00632805"/>
    <w:rPr>
      <w:sz w:val="20"/>
    </w:rPr>
  </w:style>
  <w:style w:type="character" w:customStyle="1" w:styleId="ListLabel680">
    <w:name w:val="ListLabel 680"/>
    <w:qFormat/>
    <w:rsid w:val="00632805"/>
    <w:rPr>
      <w:sz w:val="20"/>
    </w:rPr>
  </w:style>
  <w:style w:type="character" w:customStyle="1" w:styleId="ListLabel681">
    <w:name w:val="ListLabel 681"/>
    <w:qFormat/>
    <w:rsid w:val="00632805"/>
    <w:rPr>
      <w:sz w:val="20"/>
    </w:rPr>
  </w:style>
  <w:style w:type="character" w:customStyle="1" w:styleId="ListLabel682">
    <w:name w:val="ListLabel 682"/>
    <w:qFormat/>
    <w:rsid w:val="00632805"/>
    <w:rPr>
      <w:sz w:val="20"/>
    </w:rPr>
  </w:style>
  <w:style w:type="character" w:customStyle="1" w:styleId="ListLabel683">
    <w:name w:val="ListLabel 683"/>
    <w:qFormat/>
    <w:rsid w:val="00632805"/>
    <w:rPr>
      <w:rFonts w:ascii="Verdana" w:hAnsi="Verdana"/>
      <w:b/>
      <w:sz w:val="20"/>
    </w:rPr>
  </w:style>
  <w:style w:type="character" w:customStyle="1" w:styleId="ListLabel684">
    <w:name w:val="ListLabel 684"/>
    <w:qFormat/>
    <w:rsid w:val="00632805"/>
    <w:rPr>
      <w:rFonts w:ascii="Verdana" w:hAnsi="Verdana"/>
      <w:sz w:val="20"/>
      <w:u w:val="none"/>
    </w:rPr>
  </w:style>
  <w:style w:type="character" w:customStyle="1" w:styleId="ListLabel685">
    <w:name w:val="ListLabel 685"/>
    <w:qFormat/>
    <w:rsid w:val="00632805"/>
    <w:rPr>
      <w:u w:val="none"/>
    </w:rPr>
  </w:style>
  <w:style w:type="character" w:customStyle="1" w:styleId="ListLabel686">
    <w:name w:val="ListLabel 686"/>
    <w:qFormat/>
    <w:rsid w:val="00632805"/>
    <w:rPr>
      <w:u w:val="none"/>
    </w:rPr>
  </w:style>
  <w:style w:type="character" w:customStyle="1" w:styleId="ListLabel687">
    <w:name w:val="ListLabel 687"/>
    <w:qFormat/>
    <w:rsid w:val="00632805"/>
    <w:rPr>
      <w:rFonts w:ascii="Verdana" w:hAnsi="Verdana"/>
      <w:b/>
      <w:sz w:val="20"/>
      <w:u w:val="none"/>
    </w:rPr>
  </w:style>
  <w:style w:type="character" w:customStyle="1" w:styleId="ListLabel688">
    <w:name w:val="ListLabel 688"/>
    <w:qFormat/>
    <w:rsid w:val="00632805"/>
    <w:rPr>
      <w:u w:val="none"/>
    </w:rPr>
  </w:style>
  <w:style w:type="character" w:customStyle="1" w:styleId="ListLabel689">
    <w:name w:val="ListLabel 689"/>
    <w:qFormat/>
    <w:rsid w:val="00632805"/>
    <w:rPr>
      <w:u w:val="none"/>
    </w:rPr>
  </w:style>
  <w:style w:type="character" w:customStyle="1" w:styleId="ListLabel690">
    <w:name w:val="ListLabel 690"/>
    <w:qFormat/>
    <w:rsid w:val="00632805"/>
    <w:rPr>
      <w:u w:val="none"/>
    </w:rPr>
  </w:style>
  <w:style w:type="character" w:customStyle="1" w:styleId="ListLabel691">
    <w:name w:val="ListLabel 691"/>
    <w:qFormat/>
    <w:rsid w:val="00632805"/>
    <w:rPr>
      <w:u w:val="none"/>
    </w:rPr>
  </w:style>
  <w:style w:type="character" w:customStyle="1" w:styleId="ListLabel692">
    <w:name w:val="ListLabel 692"/>
    <w:qFormat/>
    <w:rsid w:val="00632805"/>
    <w:rPr>
      <w:u w:val="none"/>
    </w:rPr>
  </w:style>
  <w:style w:type="character" w:customStyle="1" w:styleId="ListLabel693">
    <w:name w:val="ListLabel 693"/>
    <w:qFormat/>
    <w:rsid w:val="00632805"/>
    <w:rPr>
      <w:rFonts w:ascii="Verdana" w:hAnsi="Verdana"/>
      <w:b w:val="0"/>
      <w:color w:val="00000A"/>
      <w:position w:val="0"/>
      <w:sz w:val="20"/>
      <w:vertAlign w:val="baseline"/>
    </w:rPr>
  </w:style>
  <w:style w:type="character" w:customStyle="1" w:styleId="ListLabel694">
    <w:name w:val="ListLabel 694"/>
    <w:qFormat/>
    <w:rsid w:val="00632805"/>
    <w:rPr>
      <w:position w:val="0"/>
      <w:sz w:val="22"/>
      <w:vertAlign w:val="baseline"/>
    </w:rPr>
  </w:style>
  <w:style w:type="character" w:customStyle="1" w:styleId="ListLabel695">
    <w:name w:val="ListLabel 695"/>
    <w:qFormat/>
    <w:rsid w:val="00632805"/>
    <w:rPr>
      <w:position w:val="0"/>
      <w:sz w:val="22"/>
      <w:vertAlign w:val="baseline"/>
    </w:rPr>
  </w:style>
  <w:style w:type="character" w:customStyle="1" w:styleId="ListLabel696">
    <w:name w:val="ListLabel 696"/>
    <w:qFormat/>
    <w:rsid w:val="00632805"/>
    <w:rPr>
      <w:rFonts w:ascii="Verdana" w:hAnsi="Verdana"/>
      <w:position w:val="0"/>
      <w:sz w:val="20"/>
      <w:vertAlign w:val="baseline"/>
    </w:rPr>
  </w:style>
  <w:style w:type="character" w:customStyle="1" w:styleId="ListLabel697">
    <w:name w:val="ListLabel 697"/>
    <w:qFormat/>
    <w:rsid w:val="00632805"/>
    <w:rPr>
      <w:position w:val="0"/>
      <w:sz w:val="22"/>
      <w:vertAlign w:val="baseline"/>
    </w:rPr>
  </w:style>
  <w:style w:type="character" w:customStyle="1" w:styleId="ListLabel698">
    <w:name w:val="ListLabel 698"/>
    <w:qFormat/>
    <w:rsid w:val="00632805"/>
    <w:rPr>
      <w:position w:val="0"/>
      <w:sz w:val="22"/>
      <w:vertAlign w:val="baseline"/>
    </w:rPr>
  </w:style>
  <w:style w:type="character" w:customStyle="1" w:styleId="ListLabel699">
    <w:name w:val="ListLabel 699"/>
    <w:qFormat/>
    <w:rsid w:val="00632805"/>
    <w:rPr>
      <w:rFonts w:ascii="Verdana" w:hAnsi="Verdana"/>
      <w:b/>
      <w:position w:val="0"/>
      <w:sz w:val="20"/>
      <w:vertAlign w:val="baseline"/>
    </w:rPr>
  </w:style>
  <w:style w:type="character" w:customStyle="1" w:styleId="ListLabel700">
    <w:name w:val="ListLabel 700"/>
    <w:qFormat/>
    <w:rsid w:val="00632805"/>
    <w:rPr>
      <w:position w:val="0"/>
      <w:sz w:val="22"/>
      <w:vertAlign w:val="baseline"/>
    </w:rPr>
  </w:style>
  <w:style w:type="character" w:customStyle="1" w:styleId="ListLabel701">
    <w:name w:val="ListLabel 701"/>
    <w:qFormat/>
    <w:rsid w:val="00632805"/>
    <w:rPr>
      <w:position w:val="0"/>
      <w:sz w:val="22"/>
      <w:vertAlign w:val="baseline"/>
    </w:rPr>
  </w:style>
  <w:style w:type="character" w:customStyle="1" w:styleId="ListLabel702">
    <w:name w:val="ListLabel 702"/>
    <w:qFormat/>
    <w:rsid w:val="00632805"/>
    <w:rPr>
      <w:rFonts w:ascii="Verdana" w:hAnsi="Verdana"/>
      <w:b w:val="0"/>
      <w:position w:val="0"/>
      <w:sz w:val="20"/>
      <w:vertAlign w:val="baseline"/>
    </w:rPr>
  </w:style>
  <w:style w:type="character" w:customStyle="1" w:styleId="ListLabel703">
    <w:name w:val="ListLabel 703"/>
    <w:qFormat/>
    <w:rsid w:val="00632805"/>
    <w:rPr>
      <w:position w:val="0"/>
      <w:sz w:val="22"/>
      <w:vertAlign w:val="baseline"/>
    </w:rPr>
  </w:style>
  <w:style w:type="character" w:customStyle="1" w:styleId="ListLabel704">
    <w:name w:val="ListLabel 704"/>
    <w:qFormat/>
    <w:rsid w:val="00632805"/>
    <w:rPr>
      <w:position w:val="0"/>
      <w:sz w:val="22"/>
      <w:vertAlign w:val="baseline"/>
    </w:rPr>
  </w:style>
  <w:style w:type="character" w:customStyle="1" w:styleId="ListLabel705">
    <w:name w:val="ListLabel 705"/>
    <w:qFormat/>
    <w:rsid w:val="00632805"/>
    <w:rPr>
      <w:position w:val="0"/>
      <w:sz w:val="22"/>
      <w:vertAlign w:val="baseline"/>
    </w:rPr>
  </w:style>
  <w:style w:type="character" w:customStyle="1" w:styleId="ListLabel706">
    <w:name w:val="ListLabel 706"/>
    <w:qFormat/>
    <w:rsid w:val="00632805"/>
    <w:rPr>
      <w:position w:val="0"/>
      <w:sz w:val="22"/>
      <w:vertAlign w:val="baseline"/>
    </w:rPr>
  </w:style>
  <w:style w:type="character" w:customStyle="1" w:styleId="ListLabel707">
    <w:name w:val="ListLabel 707"/>
    <w:qFormat/>
    <w:rsid w:val="00632805"/>
    <w:rPr>
      <w:position w:val="0"/>
      <w:sz w:val="22"/>
      <w:vertAlign w:val="baseline"/>
    </w:rPr>
  </w:style>
  <w:style w:type="character" w:customStyle="1" w:styleId="ListLabel708">
    <w:name w:val="ListLabel 708"/>
    <w:qFormat/>
    <w:rsid w:val="00632805"/>
    <w:rPr>
      <w:position w:val="0"/>
      <w:sz w:val="22"/>
      <w:vertAlign w:val="baseline"/>
    </w:rPr>
  </w:style>
  <w:style w:type="character" w:customStyle="1" w:styleId="ListLabel709">
    <w:name w:val="ListLabel 709"/>
    <w:qFormat/>
    <w:rsid w:val="00632805"/>
    <w:rPr>
      <w:position w:val="0"/>
      <w:sz w:val="22"/>
      <w:vertAlign w:val="baseline"/>
    </w:rPr>
  </w:style>
  <w:style w:type="character" w:customStyle="1" w:styleId="ListLabel710">
    <w:name w:val="ListLabel 710"/>
    <w:qFormat/>
    <w:rsid w:val="00632805"/>
    <w:rPr>
      <w:position w:val="0"/>
      <w:sz w:val="22"/>
      <w:vertAlign w:val="baseline"/>
    </w:rPr>
  </w:style>
  <w:style w:type="character" w:customStyle="1" w:styleId="ListLabel711">
    <w:name w:val="ListLabel 711"/>
    <w:qFormat/>
    <w:rsid w:val="00632805"/>
    <w:rPr>
      <w:u w:val="none"/>
    </w:rPr>
  </w:style>
  <w:style w:type="character" w:customStyle="1" w:styleId="ListLabel712">
    <w:name w:val="ListLabel 712"/>
    <w:qFormat/>
    <w:rsid w:val="00632805"/>
    <w:rPr>
      <w:rFonts w:ascii="Verdana" w:hAnsi="Verdana"/>
      <w:sz w:val="20"/>
      <w:u w:val="none"/>
    </w:rPr>
  </w:style>
  <w:style w:type="character" w:customStyle="1" w:styleId="ListLabel713">
    <w:name w:val="ListLabel 713"/>
    <w:qFormat/>
    <w:rsid w:val="00632805"/>
    <w:rPr>
      <w:u w:val="none"/>
    </w:rPr>
  </w:style>
  <w:style w:type="character" w:customStyle="1" w:styleId="ListLabel714">
    <w:name w:val="ListLabel 714"/>
    <w:qFormat/>
    <w:rsid w:val="00632805"/>
    <w:rPr>
      <w:u w:val="none"/>
    </w:rPr>
  </w:style>
  <w:style w:type="character" w:customStyle="1" w:styleId="ListLabel715">
    <w:name w:val="ListLabel 715"/>
    <w:qFormat/>
    <w:rsid w:val="00632805"/>
    <w:rPr>
      <w:u w:val="none"/>
    </w:rPr>
  </w:style>
  <w:style w:type="character" w:customStyle="1" w:styleId="ListLabel716">
    <w:name w:val="ListLabel 716"/>
    <w:qFormat/>
    <w:rsid w:val="00632805"/>
    <w:rPr>
      <w:u w:val="none"/>
    </w:rPr>
  </w:style>
  <w:style w:type="character" w:customStyle="1" w:styleId="ListLabel717">
    <w:name w:val="ListLabel 717"/>
    <w:qFormat/>
    <w:rsid w:val="00632805"/>
    <w:rPr>
      <w:u w:val="none"/>
    </w:rPr>
  </w:style>
  <w:style w:type="character" w:customStyle="1" w:styleId="ListLabel718">
    <w:name w:val="ListLabel 718"/>
    <w:qFormat/>
    <w:rsid w:val="00632805"/>
    <w:rPr>
      <w:u w:val="none"/>
    </w:rPr>
  </w:style>
  <w:style w:type="character" w:customStyle="1" w:styleId="ListLabel719">
    <w:name w:val="ListLabel 719"/>
    <w:qFormat/>
    <w:rsid w:val="00632805"/>
    <w:rPr>
      <w:u w:val="none"/>
    </w:rPr>
  </w:style>
  <w:style w:type="character" w:customStyle="1" w:styleId="ListLabel720">
    <w:name w:val="ListLabel 720"/>
    <w:qFormat/>
    <w:rsid w:val="00632805"/>
    <w:rPr>
      <w:rFonts w:ascii="Verdana" w:hAnsi="Verdana"/>
      <w:b/>
      <w:sz w:val="20"/>
      <w:u w:val="none"/>
    </w:rPr>
  </w:style>
  <w:style w:type="character" w:customStyle="1" w:styleId="ListLabel721">
    <w:name w:val="ListLabel 721"/>
    <w:qFormat/>
    <w:rsid w:val="00632805"/>
    <w:rPr>
      <w:u w:val="none"/>
    </w:rPr>
  </w:style>
  <w:style w:type="character" w:customStyle="1" w:styleId="ListLabel722">
    <w:name w:val="ListLabel 722"/>
    <w:qFormat/>
    <w:rsid w:val="00632805"/>
    <w:rPr>
      <w:u w:val="none"/>
    </w:rPr>
  </w:style>
  <w:style w:type="character" w:customStyle="1" w:styleId="ListLabel723">
    <w:name w:val="ListLabel 723"/>
    <w:qFormat/>
    <w:rsid w:val="00632805"/>
    <w:rPr>
      <w:rFonts w:ascii="Verdana" w:hAnsi="Verdana"/>
      <w:b/>
      <w:sz w:val="20"/>
      <w:u w:val="none"/>
    </w:rPr>
  </w:style>
  <w:style w:type="character" w:customStyle="1" w:styleId="ListLabel724">
    <w:name w:val="ListLabel 724"/>
    <w:qFormat/>
    <w:rsid w:val="00632805"/>
    <w:rPr>
      <w:u w:val="none"/>
    </w:rPr>
  </w:style>
  <w:style w:type="character" w:customStyle="1" w:styleId="ListLabel725">
    <w:name w:val="ListLabel 725"/>
    <w:qFormat/>
    <w:rsid w:val="00632805"/>
    <w:rPr>
      <w:u w:val="none"/>
    </w:rPr>
  </w:style>
  <w:style w:type="character" w:customStyle="1" w:styleId="ListLabel726">
    <w:name w:val="ListLabel 726"/>
    <w:qFormat/>
    <w:rsid w:val="00632805"/>
    <w:rPr>
      <w:u w:val="none"/>
    </w:rPr>
  </w:style>
  <w:style w:type="character" w:customStyle="1" w:styleId="ListLabel727">
    <w:name w:val="ListLabel 727"/>
    <w:qFormat/>
    <w:rsid w:val="00632805"/>
    <w:rPr>
      <w:u w:val="none"/>
    </w:rPr>
  </w:style>
  <w:style w:type="character" w:customStyle="1" w:styleId="ListLabel728">
    <w:name w:val="ListLabel 728"/>
    <w:qFormat/>
    <w:rsid w:val="00632805"/>
    <w:rPr>
      <w:u w:val="none"/>
    </w:rPr>
  </w:style>
  <w:style w:type="character" w:customStyle="1" w:styleId="ListLabel729">
    <w:name w:val="ListLabel 729"/>
    <w:qFormat/>
    <w:rsid w:val="00632805"/>
    <w:rPr>
      <w:rFonts w:ascii="Verdana" w:hAnsi="Verdana"/>
      <w:b w:val="0"/>
      <w:position w:val="0"/>
      <w:sz w:val="20"/>
      <w:vertAlign w:val="baseline"/>
    </w:rPr>
  </w:style>
  <w:style w:type="character" w:customStyle="1" w:styleId="ListLabel730">
    <w:name w:val="ListLabel 730"/>
    <w:qFormat/>
    <w:rsid w:val="00632805"/>
    <w:rPr>
      <w:position w:val="0"/>
      <w:sz w:val="20"/>
      <w:vertAlign w:val="baseline"/>
    </w:rPr>
  </w:style>
  <w:style w:type="character" w:customStyle="1" w:styleId="ListLabel731">
    <w:name w:val="ListLabel 731"/>
    <w:qFormat/>
    <w:rsid w:val="00632805"/>
    <w:rPr>
      <w:b/>
      <w:position w:val="0"/>
      <w:sz w:val="22"/>
      <w:vertAlign w:val="baseline"/>
    </w:rPr>
  </w:style>
  <w:style w:type="character" w:customStyle="1" w:styleId="ListLabel732">
    <w:name w:val="ListLabel 732"/>
    <w:qFormat/>
    <w:rsid w:val="00632805"/>
    <w:rPr>
      <w:rFonts w:ascii="Verdana" w:hAnsi="Verdana"/>
      <w:b/>
      <w:position w:val="0"/>
      <w:sz w:val="20"/>
      <w:vertAlign w:val="baseline"/>
    </w:rPr>
  </w:style>
  <w:style w:type="character" w:customStyle="1" w:styleId="ListLabel733">
    <w:name w:val="ListLabel 733"/>
    <w:qFormat/>
    <w:rsid w:val="00632805"/>
    <w:rPr>
      <w:position w:val="0"/>
      <w:sz w:val="22"/>
      <w:vertAlign w:val="baseline"/>
    </w:rPr>
  </w:style>
  <w:style w:type="character" w:customStyle="1" w:styleId="ListLabel734">
    <w:name w:val="ListLabel 734"/>
    <w:qFormat/>
    <w:rsid w:val="00632805"/>
    <w:rPr>
      <w:position w:val="0"/>
      <w:sz w:val="22"/>
      <w:vertAlign w:val="baseline"/>
    </w:rPr>
  </w:style>
  <w:style w:type="character" w:customStyle="1" w:styleId="ListLabel735">
    <w:name w:val="ListLabel 735"/>
    <w:qFormat/>
    <w:rsid w:val="00632805"/>
    <w:rPr>
      <w:position w:val="0"/>
      <w:sz w:val="22"/>
      <w:vertAlign w:val="baseline"/>
    </w:rPr>
  </w:style>
  <w:style w:type="character" w:customStyle="1" w:styleId="ListLabel736">
    <w:name w:val="ListLabel 736"/>
    <w:qFormat/>
    <w:rsid w:val="00632805"/>
    <w:rPr>
      <w:position w:val="0"/>
      <w:sz w:val="22"/>
      <w:vertAlign w:val="baseline"/>
    </w:rPr>
  </w:style>
  <w:style w:type="character" w:customStyle="1" w:styleId="ListLabel737">
    <w:name w:val="ListLabel 737"/>
    <w:qFormat/>
    <w:rsid w:val="00632805"/>
    <w:rPr>
      <w:position w:val="0"/>
      <w:sz w:val="22"/>
      <w:vertAlign w:val="baseline"/>
    </w:rPr>
  </w:style>
  <w:style w:type="character" w:customStyle="1" w:styleId="ListLabel738">
    <w:name w:val="ListLabel 738"/>
    <w:qFormat/>
    <w:rsid w:val="00632805"/>
    <w:rPr>
      <w:rFonts w:ascii="Verdana" w:hAnsi="Verdana"/>
      <w:b/>
      <w:color w:val="000000"/>
      <w:position w:val="0"/>
      <w:sz w:val="20"/>
      <w:vertAlign w:val="baseline"/>
    </w:rPr>
  </w:style>
  <w:style w:type="character" w:customStyle="1" w:styleId="ListLabel739">
    <w:name w:val="ListLabel 739"/>
    <w:qFormat/>
    <w:rsid w:val="00632805"/>
    <w:rPr>
      <w:position w:val="0"/>
      <w:sz w:val="22"/>
      <w:vertAlign w:val="baseline"/>
    </w:rPr>
  </w:style>
  <w:style w:type="character" w:customStyle="1" w:styleId="ListLabel740">
    <w:name w:val="ListLabel 740"/>
    <w:qFormat/>
    <w:rsid w:val="00632805"/>
    <w:rPr>
      <w:position w:val="0"/>
      <w:sz w:val="22"/>
      <w:vertAlign w:val="baseline"/>
    </w:rPr>
  </w:style>
  <w:style w:type="character" w:customStyle="1" w:styleId="ListLabel741">
    <w:name w:val="ListLabel 741"/>
    <w:qFormat/>
    <w:rsid w:val="00632805"/>
    <w:rPr>
      <w:position w:val="0"/>
      <w:sz w:val="22"/>
      <w:vertAlign w:val="baseline"/>
    </w:rPr>
  </w:style>
  <w:style w:type="character" w:customStyle="1" w:styleId="ListLabel742">
    <w:name w:val="ListLabel 742"/>
    <w:qFormat/>
    <w:rsid w:val="00632805"/>
    <w:rPr>
      <w:position w:val="0"/>
      <w:sz w:val="22"/>
      <w:vertAlign w:val="baseline"/>
    </w:rPr>
  </w:style>
  <w:style w:type="character" w:customStyle="1" w:styleId="ListLabel743">
    <w:name w:val="ListLabel 743"/>
    <w:qFormat/>
    <w:rsid w:val="00632805"/>
    <w:rPr>
      <w:position w:val="0"/>
      <w:sz w:val="22"/>
      <w:vertAlign w:val="baseline"/>
    </w:rPr>
  </w:style>
  <w:style w:type="character" w:customStyle="1" w:styleId="ListLabel744">
    <w:name w:val="ListLabel 744"/>
    <w:qFormat/>
    <w:rsid w:val="00632805"/>
    <w:rPr>
      <w:position w:val="0"/>
      <w:sz w:val="22"/>
      <w:vertAlign w:val="baseline"/>
    </w:rPr>
  </w:style>
  <w:style w:type="character" w:customStyle="1" w:styleId="ListLabel745">
    <w:name w:val="ListLabel 745"/>
    <w:qFormat/>
    <w:rsid w:val="00632805"/>
    <w:rPr>
      <w:position w:val="0"/>
      <w:sz w:val="22"/>
      <w:vertAlign w:val="baseline"/>
    </w:rPr>
  </w:style>
  <w:style w:type="character" w:customStyle="1" w:styleId="ListLabel746">
    <w:name w:val="ListLabel 746"/>
    <w:qFormat/>
    <w:rsid w:val="00632805"/>
    <w:rPr>
      <w:position w:val="0"/>
      <w:sz w:val="22"/>
      <w:vertAlign w:val="baseline"/>
    </w:rPr>
  </w:style>
  <w:style w:type="character" w:customStyle="1" w:styleId="ListLabel747">
    <w:name w:val="ListLabel 747"/>
    <w:qFormat/>
    <w:rsid w:val="00632805"/>
    <w:rPr>
      <w:rFonts w:ascii="Verdana" w:hAnsi="Verdana"/>
      <w:b w:val="0"/>
      <w:position w:val="0"/>
      <w:sz w:val="20"/>
      <w:vertAlign w:val="baseline"/>
    </w:rPr>
  </w:style>
  <w:style w:type="character" w:customStyle="1" w:styleId="ListLabel748">
    <w:name w:val="ListLabel 748"/>
    <w:qFormat/>
    <w:rsid w:val="00632805"/>
    <w:rPr>
      <w:position w:val="0"/>
      <w:sz w:val="22"/>
      <w:vertAlign w:val="baseline"/>
    </w:rPr>
  </w:style>
  <w:style w:type="character" w:customStyle="1" w:styleId="ListLabel749">
    <w:name w:val="ListLabel 749"/>
    <w:qFormat/>
    <w:rsid w:val="00632805"/>
    <w:rPr>
      <w:position w:val="0"/>
      <w:sz w:val="22"/>
      <w:vertAlign w:val="baseline"/>
    </w:rPr>
  </w:style>
  <w:style w:type="character" w:customStyle="1" w:styleId="ListLabel750">
    <w:name w:val="ListLabel 750"/>
    <w:qFormat/>
    <w:rsid w:val="00632805"/>
    <w:rPr>
      <w:position w:val="0"/>
      <w:sz w:val="22"/>
      <w:vertAlign w:val="baseline"/>
    </w:rPr>
  </w:style>
  <w:style w:type="character" w:customStyle="1" w:styleId="ListLabel751">
    <w:name w:val="ListLabel 751"/>
    <w:qFormat/>
    <w:rsid w:val="00632805"/>
    <w:rPr>
      <w:position w:val="0"/>
      <w:sz w:val="22"/>
      <w:vertAlign w:val="baseline"/>
    </w:rPr>
  </w:style>
  <w:style w:type="character" w:customStyle="1" w:styleId="ListLabel752">
    <w:name w:val="ListLabel 752"/>
    <w:qFormat/>
    <w:rsid w:val="00632805"/>
    <w:rPr>
      <w:position w:val="0"/>
      <w:sz w:val="22"/>
      <w:vertAlign w:val="baseline"/>
    </w:rPr>
  </w:style>
  <w:style w:type="character" w:customStyle="1" w:styleId="ListLabel753">
    <w:name w:val="ListLabel 753"/>
    <w:qFormat/>
    <w:rsid w:val="00632805"/>
    <w:rPr>
      <w:position w:val="0"/>
      <w:sz w:val="22"/>
      <w:vertAlign w:val="baseline"/>
    </w:rPr>
  </w:style>
  <w:style w:type="character" w:customStyle="1" w:styleId="ListLabel754">
    <w:name w:val="ListLabel 754"/>
    <w:qFormat/>
    <w:rsid w:val="00632805"/>
    <w:rPr>
      <w:position w:val="0"/>
      <w:sz w:val="22"/>
      <w:vertAlign w:val="baseline"/>
    </w:rPr>
  </w:style>
  <w:style w:type="character" w:customStyle="1" w:styleId="ListLabel755">
    <w:name w:val="ListLabel 755"/>
    <w:qFormat/>
    <w:rsid w:val="00632805"/>
    <w:rPr>
      <w:position w:val="0"/>
      <w:sz w:val="22"/>
      <w:vertAlign w:val="baseline"/>
    </w:rPr>
  </w:style>
  <w:style w:type="character" w:customStyle="1" w:styleId="ListLabel756">
    <w:name w:val="ListLabel 756"/>
    <w:qFormat/>
    <w:rsid w:val="00632805"/>
    <w:rPr>
      <w:rFonts w:ascii="Verdana" w:hAnsi="Verdana"/>
      <w:b/>
      <w:position w:val="0"/>
      <w:sz w:val="20"/>
      <w:vertAlign w:val="baseline"/>
    </w:rPr>
  </w:style>
  <w:style w:type="character" w:customStyle="1" w:styleId="ListLabel757">
    <w:name w:val="ListLabel 757"/>
    <w:qFormat/>
    <w:rsid w:val="00632805"/>
    <w:rPr>
      <w:position w:val="0"/>
      <w:sz w:val="22"/>
      <w:vertAlign w:val="baseline"/>
    </w:rPr>
  </w:style>
  <w:style w:type="character" w:customStyle="1" w:styleId="ListLabel758">
    <w:name w:val="ListLabel 758"/>
    <w:qFormat/>
    <w:rsid w:val="00632805"/>
    <w:rPr>
      <w:position w:val="0"/>
      <w:sz w:val="22"/>
      <w:vertAlign w:val="baseline"/>
    </w:rPr>
  </w:style>
  <w:style w:type="character" w:customStyle="1" w:styleId="ListLabel759">
    <w:name w:val="ListLabel 759"/>
    <w:qFormat/>
    <w:rsid w:val="00632805"/>
    <w:rPr>
      <w:rFonts w:ascii="Verdana" w:hAnsi="Verdana"/>
      <w:position w:val="0"/>
      <w:sz w:val="20"/>
      <w:szCs w:val="20"/>
      <w:vertAlign w:val="baseline"/>
    </w:rPr>
  </w:style>
  <w:style w:type="character" w:customStyle="1" w:styleId="ListLabel760">
    <w:name w:val="ListLabel 760"/>
    <w:qFormat/>
    <w:rsid w:val="00632805"/>
    <w:rPr>
      <w:position w:val="0"/>
      <w:sz w:val="22"/>
      <w:vertAlign w:val="baseline"/>
    </w:rPr>
  </w:style>
  <w:style w:type="character" w:customStyle="1" w:styleId="ListLabel761">
    <w:name w:val="ListLabel 761"/>
    <w:qFormat/>
    <w:rsid w:val="00632805"/>
    <w:rPr>
      <w:position w:val="0"/>
      <w:sz w:val="22"/>
      <w:vertAlign w:val="baseline"/>
    </w:rPr>
  </w:style>
  <w:style w:type="character" w:customStyle="1" w:styleId="ListLabel762">
    <w:name w:val="ListLabel 762"/>
    <w:qFormat/>
    <w:rsid w:val="00632805"/>
    <w:rPr>
      <w:b/>
      <w:position w:val="0"/>
      <w:sz w:val="20"/>
      <w:vertAlign w:val="baseline"/>
    </w:rPr>
  </w:style>
  <w:style w:type="character" w:customStyle="1" w:styleId="ListLabel763">
    <w:name w:val="ListLabel 763"/>
    <w:qFormat/>
    <w:rsid w:val="00632805"/>
    <w:rPr>
      <w:position w:val="0"/>
      <w:sz w:val="22"/>
      <w:vertAlign w:val="baseline"/>
    </w:rPr>
  </w:style>
  <w:style w:type="character" w:customStyle="1" w:styleId="ListLabel764">
    <w:name w:val="ListLabel 764"/>
    <w:qFormat/>
    <w:rsid w:val="00632805"/>
    <w:rPr>
      <w:position w:val="0"/>
      <w:sz w:val="22"/>
      <w:vertAlign w:val="baseline"/>
    </w:rPr>
  </w:style>
  <w:style w:type="character" w:customStyle="1" w:styleId="ListLabel765">
    <w:name w:val="ListLabel 765"/>
    <w:qFormat/>
    <w:rsid w:val="00632805"/>
    <w:rPr>
      <w:rFonts w:ascii="Verdana" w:hAnsi="Verdana"/>
      <w:b w:val="0"/>
      <w:position w:val="0"/>
      <w:sz w:val="20"/>
      <w:vertAlign w:val="baseline"/>
    </w:rPr>
  </w:style>
  <w:style w:type="character" w:customStyle="1" w:styleId="ListLabel766">
    <w:name w:val="ListLabel 766"/>
    <w:qFormat/>
    <w:rsid w:val="00632805"/>
    <w:rPr>
      <w:position w:val="0"/>
      <w:sz w:val="22"/>
      <w:vertAlign w:val="baseline"/>
    </w:rPr>
  </w:style>
  <w:style w:type="character" w:customStyle="1" w:styleId="ListLabel767">
    <w:name w:val="ListLabel 767"/>
    <w:qFormat/>
    <w:rsid w:val="00632805"/>
    <w:rPr>
      <w:position w:val="0"/>
      <w:sz w:val="22"/>
      <w:vertAlign w:val="baseline"/>
    </w:rPr>
  </w:style>
  <w:style w:type="character" w:customStyle="1" w:styleId="ListLabel768">
    <w:name w:val="ListLabel 768"/>
    <w:qFormat/>
    <w:rsid w:val="00632805"/>
    <w:rPr>
      <w:position w:val="0"/>
      <w:sz w:val="22"/>
      <w:vertAlign w:val="baseline"/>
    </w:rPr>
  </w:style>
  <w:style w:type="character" w:customStyle="1" w:styleId="ListLabel769">
    <w:name w:val="ListLabel 769"/>
    <w:qFormat/>
    <w:rsid w:val="00632805"/>
    <w:rPr>
      <w:position w:val="0"/>
      <w:sz w:val="22"/>
      <w:vertAlign w:val="baseline"/>
    </w:rPr>
  </w:style>
  <w:style w:type="character" w:customStyle="1" w:styleId="ListLabel770">
    <w:name w:val="ListLabel 770"/>
    <w:qFormat/>
    <w:rsid w:val="00632805"/>
    <w:rPr>
      <w:position w:val="0"/>
      <w:sz w:val="22"/>
      <w:vertAlign w:val="baseline"/>
    </w:rPr>
  </w:style>
  <w:style w:type="character" w:customStyle="1" w:styleId="ListLabel771">
    <w:name w:val="ListLabel 771"/>
    <w:qFormat/>
    <w:rsid w:val="00632805"/>
    <w:rPr>
      <w:position w:val="0"/>
      <w:sz w:val="22"/>
      <w:vertAlign w:val="baseline"/>
    </w:rPr>
  </w:style>
  <w:style w:type="character" w:customStyle="1" w:styleId="ListLabel772">
    <w:name w:val="ListLabel 772"/>
    <w:qFormat/>
    <w:rsid w:val="00632805"/>
    <w:rPr>
      <w:position w:val="0"/>
      <w:sz w:val="22"/>
      <w:vertAlign w:val="baseline"/>
    </w:rPr>
  </w:style>
  <w:style w:type="character" w:customStyle="1" w:styleId="ListLabel773">
    <w:name w:val="ListLabel 773"/>
    <w:qFormat/>
    <w:rsid w:val="00632805"/>
    <w:rPr>
      <w:position w:val="0"/>
      <w:sz w:val="22"/>
      <w:vertAlign w:val="baseline"/>
    </w:rPr>
  </w:style>
  <w:style w:type="character" w:customStyle="1" w:styleId="ListLabel774">
    <w:name w:val="ListLabel 774"/>
    <w:qFormat/>
    <w:rsid w:val="00632805"/>
    <w:rPr>
      <w:rFonts w:ascii="Verdana" w:hAnsi="Verdana"/>
      <w:b/>
      <w:color w:val="00000A"/>
      <w:sz w:val="20"/>
      <w:u w:val="none"/>
    </w:rPr>
  </w:style>
  <w:style w:type="character" w:customStyle="1" w:styleId="ListLabel775">
    <w:name w:val="ListLabel 775"/>
    <w:qFormat/>
    <w:rsid w:val="00632805"/>
    <w:rPr>
      <w:b/>
      <w:color w:val="00000A"/>
      <w:sz w:val="20"/>
      <w:u w:val="none"/>
    </w:rPr>
  </w:style>
  <w:style w:type="character" w:customStyle="1" w:styleId="ListLabel776">
    <w:name w:val="ListLabel 776"/>
    <w:qFormat/>
    <w:rsid w:val="00632805"/>
    <w:rPr>
      <w:b/>
      <w:color w:val="0070C0"/>
      <w:u w:val="none"/>
    </w:rPr>
  </w:style>
  <w:style w:type="character" w:customStyle="1" w:styleId="ListLabel777">
    <w:name w:val="ListLabel 777"/>
    <w:qFormat/>
    <w:rsid w:val="00632805"/>
    <w:rPr>
      <w:b/>
      <w:color w:val="0070C0"/>
      <w:u w:val="none"/>
    </w:rPr>
  </w:style>
  <w:style w:type="character" w:customStyle="1" w:styleId="ListLabel778">
    <w:name w:val="ListLabel 778"/>
    <w:qFormat/>
    <w:rsid w:val="00632805"/>
    <w:rPr>
      <w:b/>
      <w:color w:val="0070C0"/>
      <w:u w:val="none"/>
    </w:rPr>
  </w:style>
  <w:style w:type="character" w:customStyle="1" w:styleId="ListLabel779">
    <w:name w:val="ListLabel 779"/>
    <w:qFormat/>
    <w:rsid w:val="00632805"/>
    <w:rPr>
      <w:b/>
      <w:color w:val="0070C0"/>
      <w:u w:val="none"/>
    </w:rPr>
  </w:style>
  <w:style w:type="character" w:customStyle="1" w:styleId="ListLabel780">
    <w:name w:val="ListLabel 780"/>
    <w:qFormat/>
    <w:rsid w:val="00632805"/>
    <w:rPr>
      <w:b/>
      <w:color w:val="0070C0"/>
      <w:u w:val="none"/>
    </w:rPr>
  </w:style>
  <w:style w:type="character" w:customStyle="1" w:styleId="ListLabel781">
    <w:name w:val="ListLabel 781"/>
    <w:qFormat/>
    <w:rsid w:val="00632805"/>
    <w:rPr>
      <w:b/>
      <w:color w:val="0070C0"/>
      <w:u w:val="none"/>
    </w:rPr>
  </w:style>
  <w:style w:type="character" w:customStyle="1" w:styleId="ListLabel782">
    <w:name w:val="ListLabel 782"/>
    <w:qFormat/>
    <w:rsid w:val="00632805"/>
    <w:rPr>
      <w:b/>
      <w:color w:val="0070C0"/>
      <w:u w:val="none"/>
    </w:rPr>
  </w:style>
  <w:style w:type="character" w:customStyle="1" w:styleId="ListLabel783">
    <w:name w:val="ListLabel 783"/>
    <w:qFormat/>
    <w:rsid w:val="00632805"/>
    <w:rPr>
      <w:b w:val="0"/>
      <w:color w:val="00000A"/>
      <w:sz w:val="20"/>
      <w:u w:val="none"/>
    </w:rPr>
  </w:style>
  <w:style w:type="character" w:customStyle="1" w:styleId="ListLabel784">
    <w:name w:val="ListLabel 784"/>
    <w:qFormat/>
    <w:rsid w:val="00632805"/>
    <w:rPr>
      <w:b/>
      <w:color w:val="00000A"/>
      <w:u w:val="none"/>
    </w:rPr>
  </w:style>
  <w:style w:type="character" w:customStyle="1" w:styleId="ListLabel785">
    <w:name w:val="ListLabel 785"/>
    <w:qFormat/>
    <w:rsid w:val="00632805"/>
    <w:rPr>
      <w:b/>
      <w:color w:val="0070C0"/>
      <w:u w:val="none"/>
    </w:rPr>
  </w:style>
  <w:style w:type="character" w:customStyle="1" w:styleId="ListLabel786">
    <w:name w:val="ListLabel 786"/>
    <w:qFormat/>
    <w:rsid w:val="00632805"/>
    <w:rPr>
      <w:b/>
      <w:color w:val="0070C0"/>
      <w:u w:val="none"/>
    </w:rPr>
  </w:style>
  <w:style w:type="character" w:customStyle="1" w:styleId="ListLabel787">
    <w:name w:val="ListLabel 787"/>
    <w:qFormat/>
    <w:rsid w:val="00632805"/>
    <w:rPr>
      <w:b/>
      <w:color w:val="0070C0"/>
      <w:u w:val="none"/>
    </w:rPr>
  </w:style>
  <w:style w:type="character" w:customStyle="1" w:styleId="ListLabel788">
    <w:name w:val="ListLabel 788"/>
    <w:qFormat/>
    <w:rsid w:val="00632805"/>
    <w:rPr>
      <w:b/>
      <w:color w:val="0070C0"/>
      <w:u w:val="none"/>
    </w:rPr>
  </w:style>
  <w:style w:type="character" w:customStyle="1" w:styleId="ListLabel789">
    <w:name w:val="ListLabel 789"/>
    <w:qFormat/>
    <w:rsid w:val="00632805"/>
    <w:rPr>
      <w:b/>
      <w:color w:val="0070C0"/>
      <w:u w:val="none"/>
    </w:rPr>
  </w:style>
  <w:style w:type="character" w:customStyle="1" w:styleId="ListLabel790">
    <w:name w:val="ListLabel 790"/>
    <w:qFormat/>
    <w:rsid w:val="00632805"/>
    <w:rPr>
      <w:b/>
      <w:color w:val="0070C0"/>
      <w:u w:val="none"/>
    </w:rPr>
  </w:style>
  <w:style w:type="character" w:customStyle="1" w:styleId="ListLabel791">
    <w:name w:val="ListLabel 791"/>
    <w:qFormat/>
    <w:rsid w:val="00632805"/>
    <w:rPr>
      <w:b/>
      <w:color w:val="0070C0"/>
      <w:u w:val="none"/>
    </w:rPr>
  </w:style>
  <w:style w:type="character" w:customStyle="1" w:styleId="ListLabel792">
    <w:name w:val="ListLabel 792"/>
    <w:qFormat/>
    <w:rsid w:val="00632805"/>
    <w:rPr>
      <w:rFonts w:ascii="Verdana" w:hAnsi="Verdana"/>
      <w:sz w:val="20"/>
    </w:rPr>
  </w:style>
  <w:style w:type="character" w:customStyle="1" w:styleId="ListLabel793">
    <w:name w:val="ListLabel 793"/>
    <w:qFormat/>
    <w:rsid w:val="00632805"/>
    <w:rPr>
      <w:sz w:val="20"/>
    </w:rPr>
  </w:style>
  <w:style w:type="character" w:customStyle="1" w:styleId="ListLabel794">
    <w:name w:val="ListLabel 794"/>
    <w:qFormat/>
    <w:rsid w:val="00632805"/>
    <w:rPr>
      <w:sz w:val="20"/>
    </w:rPr>
  </w:style>
  <w:style w:type="character" w:customStyle="1" w:styleId="ListLabel795">
    <w:name w:val="ListLabel 795"/>
    <w:qFormat/>
    <w:rsid w:val="00632805"/>
    <w:rPr>
      <w:sz w:val="20"/>
    </w:rPr>
  </w:style>
  <w:style w:type="character" w:customStyle="1" w:styleId="ListLabel796">
    <w:name w:val="ListLabel 796"/>
    <w:qFormat/>
    <w:rsid w:val="00632805"/>
    <w:rPr>
      <w:sz w:val="20"/>
    </w:rPr>
  </w:style>
  <w:style w:type="character" w:customStyle="1" w:styleId="ListLabel797">
    <w:name w:val="ListLabel 797"/>
    <w:qFormat/>
    <w:rsid w:val="00632805"/>
    <w:rPr>
      <w:sz w:val="20"/>
    </w:rPr>
  </w:style>
  <w:style w:type="character" w:customStyle="1" w:styleId="ListLabel798">
    <w:name w:val="ListLabel 798"/>
    <w:qFormat/>
    <w:rsid w:val="00632805"/>
    <w:rPr>
      <w:sz w:val="20"/>
    </w:rPr>
  </w:style>
  <w:style w:type="character" w:customStyle="1" w:styleId="ListLabel799">
    <w:name w:val="ListLabel 799"/>
    <w:qFormat/>
    <w:rsid w:val="00632805"/>
    <w:rPr>
      <w:sz w:val="20"/>
    </w:rPr>
  </w:style>
  <w:style w:type="character" w:customStyle="1" w:styleId="ListLabel800">
    <w:name w:val="ListLabel 800"/>
    <w:qFormat/>
    <w:rsid w:val="00632805"/>
    <w:rPr>
      <w:rFonts w:ascii="Verdana" w:hAnsi="Verdana"/>
      <w:b/>
      <w:sz w:val="20"/>
    </w:rPr>
  </w:style>
  <w:style w:type="character" w:customStyle="1" w:styleId="Znakinumeracji">
    <w:name w:val="Znaki numeracji"/>
    <w:qFormat/>
    <w:rsid w:val="00632805"/>
  </w:style>
  <w:style w:type="character" w:customStyle="1" w:styleId="ListLabel801">
    <w:name w:val="ListLabel 801"/>
    <w:qFormat/>
    <w:rsid w:val="00632805"/>
    <w:rPr>
      <w:rFonts w:ascii="Verdana" w:hAnsi="Verdana"/>
      <w:sz w:val="20"/>
      <w:u w:val="none"/>
    </w:rPr>
  </w:style>
  <w:style w:type="character" w:customStyle="1" w:styleId="ListLabel802">
    <w:name w:val="ListLabel 802"/>
    <w:qFormat/>
    <w:rsid w:val="00632805"/>
    <w:rPr>
      <w:u w:val="none"/>
    </w:rPr>
  </w:style>
  <w:style w:type="character" w:customStyle="1" w:styleId="ListLabel803">
    <w:name w:val="ListLabel 803"/>
    <w:qFormat/>
    <w:rsid w:val="00632805"/>
    <w:rPr>
      <w:u w:val="none"/>
    </w:rPr>
  </w:style>
  <w:style w:type="character" w:customStyle="1" w:styleId="ListLabel804">
    <w:name w:val="ListLabel 804"/>
    <w:qFormat/>
    <w:rsid w:val="00632805"/>
    <w:rPr>
      <w:rFonts w:ascii="Verdana" w:hAnsi="Verdana"/>
      <w:b/>
      <w:sz w:val="20"/>
      <w:u w:val="none"/>
    </w:rPr>
  </w:style>
  <w:style w:type="character" w:customStyle="1" w:styleId="ListLabel805">
    <w:name w:val="ListLabel 805"/>
    <w:qFormat/>
    <w:rsid w:val="00632805"/>
    <w:rPr>
      <w:u w:val="none"/>
    </w:rPr>
  </w:style>
  <w:style w:type="character" w:customStyle="1" w:styleId="ListLabel806">
    <w:name w:val="ListLabel 806"/>
    <w:qFormat/>
    <w:rsid w:val="00632805"/>
    <w:rPr>
      <w:u w:val="none"/>
    </w:rPr>
  </w:style>
  <w:style w:type="character" w:customStyle="1" w:styleId="ListLabel807">
    <w:name w:val="ListLabel 807"/>
    <w:qFormat/>
    <w:rsid w:val="00632805"/>
    <w:rPr>
      <w:u w:val="none"/>
    </w:rPr>
  </w:style>
  <w:style w:type="character" w:customStyle="1" w:styleId="ListLabel808">
    <w:name w:val="ListLabel 808"/>
    <w:qFormat/>
    <w:rsid w:val="00632805"/>
    <w:rPr>
      <w:u w:val="none"/>
    </w:rPr>
  </w:style>
  <w:style w:type="character" w:customStyle="1" w:styleId="ListLabel809">
    <w:name w:val="ListLabel 809"/>
    <w:qFormat/>
    <w:rsid w:val="00632805"/>
    <w:rPr>
      <w:u w:val="none"/>
    </w:rPr>
  </w:style>
  <w:style w:type="character" w:customStyle="1" w:styleId="ListLabel810">
    <w:name w:val="ListLabel 810"/>
    <w:qFormat/>
    <w:rsid w:val="00632805"/>
    <w:rPr>
      <w:rFonts w:ascii="Verdana" w:hAnsi="Verdana"/>
      <w:b w:val="0"/>
      <w:color w:val="00000A"/>
      <w:position w:val="0"/>
      <w:sz w:val="20"/>
      <w:vertAlign w:val="baseline"/>
    </w:rPr>
  </w:style>
  <w:style w:type="character" w:customStyle="1" w:styleId="ListLabel811">
    <w:name w:val="ListLabel 811"/>
    <w:qFormat/>
    <w:rsid w:val="00632805"/>
    <w:rPr>
      <w:position w:val="0"/>
      <w:sz w:val="22"/>
      <w:vertAlign w:val="baseline"/>
    </w:rPr>
  </w:style>
  <w:style w:type="character" w:customStyle="1" w:styleId="ListLabel812">
    <w:name w:val="ListLabel 812"/>
    <w:qFormat/>
    <w:rsid w:val="00632805"/>
    <w:rPr>
      <w:position w:val="0"/>
      <w:sz w:val="22"/>
      <w:vertAlign w:val="baseline"/>
    </w:rPr>
  </w:style>
  <w:style w:type="character" w:customStyle="1" w:styleId="ListLabel813">
    <w:name w:val="ListLabel 813"/>
    <w:qFormat/>
    <w:rsid w:val="00632805"/>
    <w:rPr>
      <w:rFonts w:ascii="Verdana" w:hAnsi="Verdana"/>
      <w:position w:val="0"/>
      <w:sz w:val="20"/>
      <w:vertAlign w:val="baseline"/>
    </w:rPr>
  </w:style>
  <w:style w:type="character" w:customStyle="1" w:styleId="ListLabel814">
    <w:name w:val="ListLabel 814"/>
    <w:qFormat/>
    <w:rsid w:val="00632805"/>
    <w:rPr>
      <w:position w:val="0"/>
      <w:sz w:val="22"/>
      <w:vertAlign w:val="baseline"/>
    </w:rPr>
  </w:style>
  <w:style w:type="character" w:customStyle="1" w:styleId="ListLabel815">
    <w:name w:val="ListLabel 815"/>
    <w:qFormat/>
    <w:rsid w:val="00632805"/>
    <w:rPr>
      <w:position w:val="0"/>
      <w:sz w:val="22"/>
      <w:vertAlign w:val="baseline"/>
    </w:rPr>
  </w:style>
  <w:style w:type="character" w:customStyle="1" w:styleId="ListLabel816">
    <w:name w:val="ListLabel 816"/>
    <w:qFormat/>
    <w:rsid w:val="00632805"/>
    <w:rPr>
      <w:rFonts w:ascii="Verdana" w:hAnsi="Verdana"/>
      <w:b/>
      <w:position w:val="0"/>
      <w:sz w:val="20"/>
      <w:vertAlign w:val="baseline"/>
    </w:rPr>
  </w:style>
  <w:style w:type="character" w:customStyle="1" w:styleId="ListLabel817">
    <w:name w:val="ListLabel 817"/>
    <w:qFormat/>
    <w:rsid w:val="00632805"/>
    <w:rPr>
      <w:position w:val="0"/>
      <w:sz w:val="22"/>
      <w:vertAlign w:val="baseline"/>
    </w:rPr>
  </w:style>
  <w:style w:type="character" w:customStyle="1" w:styleId="ListLabel818">
    <w:name w:val="ListLabel 818"/>
    <w:qFormat/>
    <w:rsid w:val="00632805"/>
    <w:rPr>
      <w:position w:val="0"/>
      <w:sz w:val="22"/>
      <w:vertAlign w:val="baseline"/>
    </w:rPr>
  </w:style>
  <w:style w:type="character" w:customStyle="1" w:styleId="ListLabel819">
    <w:name w:val="ListLabel 819"/>
    <w:qFormat/>
    <w:rsid w:val="00632805"/>
    <w:rPr>
      <w:rFonts w:ascii="Verdana" w:hAnsi="Verdana"/>
      <w:b w:val="0"/>
      <w:position w:val="0"/>
      <w:sz w:val="20"/>
      <w:vertAlign w:val="baseline"/>
    </w:rPr>
  </w:style>
  <w:style w:type="character" w:customStyle="1" w:styleId="ListLabel820">
    <w:name w:val="ListLabel 820"/>
    <w:qFormat/>
    <w:rsid w:val="00632805"/>
    <w:rPr>
      <w:position w:val="0"/>
      <w:sz w:val="22"/>
      <w:vertAlign w:val="baseline"/>
    </w:rPr>
  </w:style>
  <w:style w:type="character" w:customStyle="1" w:styleId="ListLabel821">
    <w:name w:val="ListLabel 821"/>
    <w:qFormat/>
    <w:rsid w:val="00632805"/>
    <w:rPr>
      <w:position w:val="0"/>
      <w:sz w:val="22"/>
      <w:vertAlign w:val="baseline"/>
    </w:rPr>
  </w:style>
  <w:style w:type="character" w:customStyle="1" w:styleId="ListLabel822">
    <w:name w:val="ListLabel 822"/>
    <w:qFormat/>
    <w:rsid w:val="00632805"/>
    <w:rPr>
      <w:position w:val="0"/>
      <w:sz w:val="22"/>
      <w:vertAlign w:val="baseline"/>
    </w:rPr>
  </w:style>
  <w:style w:type="character" w:customStyle="1" w:styleId="ListLabel823">
    <w:name w:val="ListLabel 823"/>
    <w:qFormat/>
    <w:rsid w:val="00632805"/>
    <w:rPr>
      <w:position w:val="0"/>
      <w:sz w:val="22"/>
      <w:vertAlign w:val="baseline"/>
    </w:rPr>
  </w:style>
  <w:style w:type="character" w:customStyle="1" w:styleId="ListLabel824">
    <w:name w:val="ListLabel 824"/>
    <w:qFormat/>
    <w:rsid w:val="00632805"/>
    <w:rPr>
      <w:position w:val="0"/>
      <w:sz w:val="22"/>
      <w:vertAlign w:val="baseline"/>
    </w:rPr>
  </w:style>
  <w:style w:type="character" w:customStyle="1" w:styleId="ListLabel825">
    <w:name w:val="ListLabel 825"/>
    <w:qFormat/>
    <w:rsid w:val="00632805"/>
    <w:rPr>
      <w:position w:val="0"/>
      <w:sz w:val="22"/>
      <w:vertAlign w:val="baseline"/>
    </w:rPr>
  </w:style>
  <w:style w:type="character" w:customStyle="1" w:styleId="ListLabel826">
    <w:name w:val="ListLabel 826"/>
    <w:qFormat/>
    <w:rsid w:val="00632805"/>
    <w:rPr>
      <w:position w:val="0"/>
      <w:sz w:val="22"/>
      <w:vertAlign w:val="baseline"/>
    </w:rPr>
  </w:style>
  <w:style w:type="character" w:customStyle="1" w:styleId="ListLabel827">
    <w:name w:val="ListLabel 827"/>
    <w:qFormat/>
    <w:rsid w:val="00632805"/>
    <w:rPr>
      <w:position w:val="0"/>
      <w:sz w:val="22"/>
      <w:vertAlign w:val="baseline"/>
    </w:rPr>
  </w:style>
  <w:style w:type="character" w:customStyle="1" w:styleId="ListLabel828">
    <w:name w:val="ListLabel 828"/>
    <w:qFormat/>
    <w:rsid w:val="00632805"/>
    <w:rPr>
      <w:u w:val="none"/>
    </w:rPr>
  </w:style>
  <w:style w:type="character" w:customStyle="1" w:styleId="ListLabel829">
    <w:name w:val="ListLabel 829"/>
    <w:qFormat/>
    <w:rsid w:val="00632805"/>
    <w:rPr>
      <w:rFonts w:ascii="Verdana" w:hAnsi="Verdana"/>
      <w:sz w:val="20"/>
      <w:u w:val="none"/>
    </w:rPr>
  </w:style>
  <w:style w:type="character" w:customStyle="1" w:styleId="ListLabel830">
    <w:name w:val="ListLabel 830"/>
    <w:qFormat/>
    <w:rsid w:val="00632805"/>
    <w:rPr>
      <w:u w:val="none"/>
    </w:rPr>
  </w:style>
  <w:style w:type="character" w:customStyle="1" w:styleId="ListLabel831">
    <w:name w:val="ListLabel 831"/>
    <w:qFormat/>
    <w:rsid w:val="00632805"/>
    <w:rPr>
      <w:u w:val="none"/>
    </w:rPr>
  </w:style>
  <w:style w:type="character" w:customStyle="1" w:styleId="ListLabel832">
    <w:name w:val="ListLabel 832"/>
    <w:qFormat/>
    <w:rsid w:val="00632805"/>
    <w:rPr>
      <w:u w:val="none"/>
    </w:rPr>
  </w:style>
  <w:style w:type="character" w:customStyle="1" w:styleId="ListLabel833">
    <w:name w:val="ListLabel 833"/>
    <w:qFormat/>
    <w:rsid w:val="00632805"/>
    <w:rPr>
      <w:u w:val="none"/>
    </w:rPr>
  </w:style>
  <w:style w:type="character" w:customStyle="1" w:styleId="ListLabel834">
    <w:name w:val="ListLabel 834"/>
    <w:qFormat/>
    <w:rsid w:val="00632805"/>
    <w:rPr>
      <w:u w:val="none"/>
    </w:rPr>
  </w:style>
  <w:style w:type="character" w:customStyle="1" w:styleId="ListLabel835">
    <w:name w:val="ListLabel 835"/>
    <w:qFormat/>
    <w:rsid w:val="00632805"/>
    <w:rPr>
      <w:u w:val="none"/>
    </w:rPr>
  </w:style>
  <w:style w:type="character" w:customStyle="1" w:styleId="ListLabel836">
    <w:name w:val="ListLabel 836"/>
    <w:qFormat/>
    <w:rsid w:val="00632805"/>
    <w:rPr>
      <w:u w:val="none"/>
    </w:rPr>
  </w:style>
  <w:style w:type="character" w:customStyle="1" w:styleId="ListLabel837">
    <w:name w:val="ListLabel 837"/>
    <w:qFormat/>
    <w:rsid w:val="00632805"/>
    <w:rPr>
      <w:rFonts w:ascii="Verdana" w:hAnsi="Verdana"/>
      <w:b/>
      <w:sz w:val="20"/>
      <w:u w:val="none"/>
    </w:rPr>
  </w:style>
  <w:style w:type="character" w:customStyle="1" w:styleId="ListLabel838">
    <w:name w:val="ListLabel 838"/>
    <w:qFormat/>
    <w:rsid w:val="00632805"/>
    <w:rPr>
      <w:u w:val="none"/>
    </w:rPr>
  </w:style>
  <w:style w:type="character" w:customStyle="1" w:styleId="ListLabel839">
    <w:name w:val="ListLabel 839"/>
    <w:qFormat/>
    <w:rsid w:val="00632805"/>
    <w:rPr>
      <w:u w:val="none"/>
    </w:rPr>
  </w:style>
  <w:style w:type="character" w:customStyle="1" w:styleId="ListLabel840">
    <w:name w:val="ListLabel 840"/>
    <w:qFormat/>
    <w:rsid w:val="00632805"/>
    <w:rPr>
      <w:rFonts w:ascii="Verdana" w:hAnsi="Verdana"/>
      <w:b/>
      <w:sz w:val="20"/>
      <w:u w:val="none"/>
    </w:rPr>
  </w:style>
  <w:style w:type="character" w:customStyle="1" w:styleId="ListLabel841">
    <w:name w:val="ListLabel 841"/>
    <w:qFormat/>
    <w:rsid w:val="00632805"/>
    <w:rPr>
      <w:u w:val="none"/>
    </w:rPr>
  </w:style>
  <w:style w:type="character" w:customStyle="1" w:styleId="ListLabel842">
    <w:name w:val="ListLabel 842"/>
    <w:qFormat/>
    <w:rsid w:val="00632805"/>
    <w:rPr>
      <w:u w:val="none"/>
    </w:rPr>
  </w:style>
  <w:style w:type="character" w:customStyle="1" w:styleId="ListLabel843">
    <w:name w:val="ListLabel 843"/>
    <w:qFormat/>
    <w:rsid w:val="00632805"/>
    <w:rPr>
      <w:u w:val="none"/>
    </w:rPr>
  </w:style>
  <w:style w:type="character" w:customStyle="1" w:styleId="ListLabel844">
    <w:name w:val="ListLabel 844"/>
    <w:qFormat/>
    <w:rsid w:val="00632805"/>
    <w:rPr>
      <w:u w:val="none"/>
    </w:rPr>
  </w:style>
  <w:style w:type="character" w:customStyle="1" w:styleId="ListLabel845">
    <w:name w:val="ListLabel 845"/>
    <w:qFormat/>
    <w:rsid w:val="00632805"/>
    <w:rPr>
      <w:u w:val="none"/>
    </w:rPr>
  </w:style>
  <w:style w:type="character" w:customStyle="1" w:styleId="ListLabel846">
    <w:name w:val="ListLabel 846"/>
    <w:qFormat/>
    <w:rsid w:val="00632805"/>
    <w:rPr>
      <w:rFonts w:ascii="Verdana" w:hAnsi="Verdana"/>
      <w:b w:val="0"/>
      <w:position w:val="0"/>
      <w:sz w:val="20"/>
      <w:vertAlign w:val="baseline"/>
    </w:rPr>
  </w:style>
  <w:style w:type="character" w:customStyle="1" w:styleId="ListLabel847">
    <w:name w:val="ListLabel 847"/>
    <w:qFormat/>
    <w:rsid w:val="00632805"/>
    <w:rPr>
      <w:position w:val="0"/>
      <w:sz w:val="20"/>
      <w:vertAlign w:val="baseline"/>
    </w:rPr>
  </w:style>
  <w:style w:type="character" w:customStyle="1" w:styleId="ListLabel848">
    <w:name w:val="ListLabel 848"/>
    <w:qFormat/>
    <w:rsid w:val="00632805"/>
    <w:rPr>
      <w:b/>
      <w:position w:val="0"/>
      <w:sz w:val="22"/>
      <w:vertAlign w:val="baseline"/>
    </w:rPr>
  </w:style>
  <w:style w:type="character" w:customStyle="1" w:styleId="ListLabel849">
    <w:name w:val="ListLabel 849"/>
    <w:qFormat/>
    <w:rsid w:val="00632805"/>
    <w:rPr>
      <w:rFonts w:ascii="Verdana" w:hAnsi="Verdana"/>
      <w:b/>
      <w:position w:val="0"/>
      <w:sz w:val="20"/>
      <w:vertAlign w:val="baseline"/>
    </w:rPr>
  </w:style>
  <w:style w:type="character" w:customStyle="1" w:styleId="ListLabel850">
    <w:name w:val="ListLabel 850"/>
    <w:qFormat/>
    <w:rsid w:val="00632805"/>
    <w:rPr>
      <w:position w:val="0"/>
      <w:sz w:val="22"/>
      <w:vertAlign w:val="baseline"/>
    </w:rPr>
  </w:style>
  <w:style w:type="character" w:customStyle="1" w:styleId="ListLabel851">
    <w:name w:val="ListLabel 851"/>
    <w:qFormat/>
    <w:rsid w:val="00632805"/>
    <w:rPr>
      <w:position w:val="0"/>
      <w:sz w:val="22"/>
      <w:vertAlign w:val="baseline"/>
    </w:rPr>
  </w:style>
  <w:style w:type="character" w:customStyle="1" w:styleId="ListLabel852">
    <w:name w:val="ListLabel 852"/>
    <w:qFormat/>
    <w:rsid w:val="00632805"/>
    <w:rPr>
      <w:position w:val="0"/>
      <w:sz w:val="22"/>
      <w:vertAlign w:val="baseline"/>
    </w:rPr>
  </w:style>
  <w:style w:type="character" w:customStyle="1" w:styleId="ListLabel853">
    <w:name w:val="ListLabel 853"/>
    <w:qFormat/>
    <w:rsid w:val="00632805"/>
    <w:rPr>
      <w:position w:val="0"/>
      <w:sz w:val="22"/>
      <w:vertAlign w:val="baseline"/>
    </w:rPr>
  </w:style>
  <w:style w:type="character" w:customStyle="1" w:styleId="ListLabel854">
    <w:name w:val="ListLabel 854"/>
    <w:qFormat/>
    <w:rsid w:val="00632805"/>
    <w:rPr>
      <w:position w:val="0"/>
      <w:sz w:val="22"/>
      <w:vertAlign w:val="baseline"/>
    </w:rPr>
  </w:style>
  <w:style w:type="character" w:customStyle="1" w:styleId="ListLabel855">
    <w:name w:val="ListLabel 855"/>
    <w:qFormat/>
    <w:rsid w:val="00632805"/>
    <w:rPr>
      <w:rFonts w:ascii="Verdana" w:hAnsi="Verdana"/>
      <w:b/>
      <w:color w:val="000000"/>
      <w:position w:val="0"/>
      <w:sz w:val="20"/>
      <w:vertAlign w:val="baseline"/>
    </w:rPr>
  </w:style>
  <w:style w:type="character" w:customStyle="1" w:styleId="ListLabel856">
    <w:name w:val="ListLabel 856"/>
    <w:qFormat/>
    <w:rsid w:val="00632805"/>
    <w:rPr>
      <w:position w:val="0"/>
      <w:sz w:val="22"/>
      <w:vertAlign w:val="baseline"/>
    </w:rPr>
  </w:style>
  <w:style w:type="character" w:customStyle="1" w:styleId="ListLabel857">
    <w:name w:val="ListLabel 857"/>
    <w:qFormat/>
    <w:rsid w:val="00632805"/>
    <w:rPr>
      <w:position w:val="0"/>
      <w:sz w:val="22"/>
      <w:vertAlign w:val="baseline"/>
    </w:rPr>
  </w:style>
  <w:style w:type="character" w:customStyle="1" w:styleId="ListLabel858">
    <w:name w:val="ListLabel 858"/>
    <w:qFormat/>
    <w:rsid w:val="00632805"/>
    <w:rPr>
      <w:position w:val="0"/>
      <w:sz w:val="22"/>
      <w:vertAlign w:val="baseline"/>
    </w:rPr>
  </w:style>
  <w:style w:type="character" w:customStyle="1" w:styleId="ListLabel859">
    <w:name w:val="ListLabel 859"/>
    <w:qFormat/>
    <w:rsid w:val="00632805"/>
    <w:rPr>
      <w:position w:val="0"/>
      <w:sz w:val="22"/>
      <w:vertAlign w:val="baseline"/>
    </w:rPr>
  </w:style>
  <w:style w:type="character" w:customStyle="1" w:styleId="ListLabel860">
    <w:name w:val="ListLabel 860"/>
    <w:qFormat/>
    <w:rsid w:val="00632805"/>
    <w:rPr>
      <w:position w:val="0"/>
      <w:sz w:val="22"/>
      <w:vertAlign w:val="baseline"/>
    </w:rPr>
  </w:style>
  <w:style w:type="character" w:customStyle="1" w:styleId="ListLabel861">
    <w:name w:val="ListLabel 861"/>
    <w:qFormat/>
    <w:rsid w:val="00632805"/>
    <w:rPr>
      <w:position w:val="0"/>
      <w:sz w:val="22"/>
      <w:vertAlign w:val="baseline"/>
    </w:rPr>
  </w:style>
  <w:style w:type="character" w:customStyle="1" w:styleId="ListLabel862">
    <w:name w:val="ListLabel 862"/>
    <w:qFormat/>
    <w:rsid w:val="00632805"/>
    <w:rPr>
      <w:position w:val="0"/>
      <w:sz w:val="22"/>
      <w:vertAlign w:val="baseline"/>
    </w:rPr>
  </w:style>
  <w:style w:type="character" w:customStyle="1" w:styleId="ListLabel863">
    <w:name w:val="ListLabel 863"/>
    <w:qFormat/>
    <w:rsid w:val="00632805"/>
    <w:rPr>
      <w:position w:val="0"/>
      <w:sz w:val="22"/>
      <w:vertAlign w:val="baseline"/>
    </w:rPr>
  </w:style>
  <w:style w:type="character" w:customStyle="1" w:styleId="ListLabel864">
    <w:name w:val="ListLabel 864"/>
    <w:qFormat/>
    <w:rsid w:val="00632805"/>
    <w:rPr>
      <w:rFonts w:ascii="Verdana" w:hAnsi="Verdana"/>
      <w:b w:val="0"/>
      <w:position w:val="0"/>
      <w:sz w:val="20"/>
      <w:vertAlign w:val="baseline"/>
    </w:rPr>
  </w:style>
  <w:style w:type="character" w:customStyle="1" w:styleId="ListLabel865">
    <w:name w:val="ListLabel 865"/>
    <w:qFormat/>
    <w:rsid w:val="00632805"/>
    <w:rPr>
      <w:position w:val="0"/>
      <w:sz w:val="22"/>
      <w:vertAlign w:val="baseline"/>
    </w:rPr>
  </w:style>
  <w:style w:type="character" w:customStyle="1" w:styleId="ListLabel866">
    <w:name w:val="ListLabel 866"/>
    <w:qFormat/>
    <w:rsid w:val="00632805"/>
    <w:rPr>
      <w:position w:val="0"/>
      <w:sz w:val="22"/>
      <w:vertAlign w:val="baseline"/>
    </w:rPr>
  </w:style>
  <w:style w:type="character" w:customStyle="1" w:styleId="ListLabel867">
    <w:name w:val="ListLabel 867"/>
    <w:qFormat/>
    <w:rsid w:val="00632805"/>
    <w:rPr>
      <w:position w:val="0"/>
      <w:sz w:val="22"/>
      <w:vertAlign w:val="baseline"/>
    </w:rPr>
  </w:style>
  <w:style w:type="character" w:customStyle="1" w:styleId="ListLabel868">
    <w:name w:val="ListLabel 868"/>
    <w:qFormat/>
    <w:rsid w:val="00632805"/>
    <w:rPr>
      <w:position w:val="0"/>
      <w:sz w:val="22"/>
      <w:vertAlign w:val="baseline"/>
    </w:rPr>
  </w:style>
  <w:style w:type="character" w:customStyle="1" w:styleId="ListLabel869">
    <w:name w:val="ListLabel 869"/>
    <w:qFormat/>
    <w:rsid w:val="00632805"/>
    <w:rPr>
      <w:position w:val="0"/>
      <w:sz w:val="22"/>
      <w:vertAlign w:val="baseline"/>
    </w:rPr>
  </w:style>
  <w:style w:type="character" w:customStyle="1" w:styleId="ListLabel870">
    <w:name w:val="ListLabel 870"/>
    <w:qFormat/>
    <w:rsid w:val="00632805"/>
    <w:rPr>
      <w:position w:val="0"/>
      <w:sz w:val="22"/>
      <w:vertAlign w:val="baseline"/>
    </w:rPr>
  </w:style>
  <w:style w:type="character" w:customStyle="1" w:styleId="ListLabel871">
    <w:name w:val="ListLabel 871"/>
    <w:qFormat/>
    <w:rsid w:val="00632805"/>
    <w:rPr>
      <w:position w:val="0"/>
      <w:sz w:val="22"/>
      <w:vertAlign w:val="baseline"/>
    </w:rPr>
  </w:style>
  <w:style w:type="character" w:customStyle="1" w:styleId="ListLabel872">
    <w:name w:val="ListLabel 872"/>
    <w:qFormat/>
    <w:rsid w:val="00632805"/>
    <w:rPr>
      <w:position w:val="0"/>
      <w:sz w:val="22"/>
      <w:vertAlign w:val="baseline"/>
    </w:rPr>
  </w:style>
  <w:style w:type="character" w:customStyle="1" w:styleId="ListLabel873">
    <w:name w:val="ListLabel 873"/>
    <w:qFormat/>
    <w:rsid w:val="00632805"/>
    <w:rPr>
      <w:rFonts w:ascii="Verdana" w:hAnsi="Verdana"/>
      <w:b/>
      <w:position w:val="0"/>
      <w:sz w:val="20"/>
      <w:vertAlign w:val="baseline"/>
    </w:rPr>
  </w:style>
  <w:style w:type="character" w:customStyle="1" w:styleId="ListLabel874">
    <w:name w:val="ListLabel 874"/>
    <w:qFormat/>
    <w:rsid w:val="00632805"/>
    <w:rPr>
      <w:position w:val="0"/>
      <w:sz w:val="22"/>
      <w:vertAlign w:val="baseline"/>
    </w:rPr>
  </w:style>
  <w:style w:type="character" w:customStyle="1" w:styleId="ListLabel875">
    <w:name w:val="ListLabel 875"/>
    <w:qFormat/>
    <w:rsid w:val="00632805"/>
    <w:rPr>
      <w:position w:val="0"/>
      <w:sz w:val="22"/>
      <w:vertAlign w:val="baseline"/>
    </w:rPr>
  </w:style>
  <w:style w:type="character" w:customStyle="1" w:styleId="ListLabel876">
    <w:name w:val="ListLabel 876"/>
    <w:qFormat/>
    <w:rsid w:val="00632805"/>
    <w:rPr>
      <w:rFonts w:ascii="Verdana" w:hAnsi="Verdana"/>
      <w:position w:val="0"/>
      <w:sz w:val="20"/>
      <w:szCs w:val="20"/>
      <w:vertAlign w:val="baseline"/>
    </w:rPr>
  </w:style>
  <w:style w:type="character" w:customStyle="1" w:styleId="ListLabel877">
    <w:name w:val="ListLabel 877"/>
    <w:qFormat/>
    <w:rsid w:val="00632805"/>
    <w:rPr>
      <w:position w:val="0"/>
      <w:sz w:val="22"/>
      <w:vertAlign w:val="baseline"/>
    </w:rPr>
  </w:style>
  <w:style w:type="character" w:customStyle="1" w:styleId="ListLabel878">
    <w:name w:val="ListLabel 878"/>
    <w:qFormat/>
    <w:rsid w:val="00632805"/>
    <w:rPr>
      <w:position w:val="0"/>
      <w:sz w:val="22"/>
      <w:vertAlign w:val="baseline"/>
    </w:rPr>
  </w:style>
  <w:style w:type="character" w:customStyle="1" w:styleId="ListLabel879">
    <w:name w:val="ListLabel 879"/>
    <w:qFormat/>
    <w:rsid w:val="00632805"/>
    <w:rPr>
      <w:b/>
      <w:position w:val="0"/>
      <w:sz w:val="20"/>
      <w:vertAlign w:val="baseline"/>
    </w:rPr>
  </w:style>
  <w:style w:type="character" w:customStyle="1" w:styleId="ListLabel880">
    <w:name w:val="ListLabel 880"/>
    <w:qFormat/>
    <w:rsid w:val="00632805"/>
    <w:rPr>
      <w:position w:val="0"/>
      <w:sz w:val="22"/>
      <w:vertAlign w:val="baseline"/>
    </w:rPr>
  </w:style>
  <w:style w:type="character" w:customStyle="1" w:styleId="ListLabel881">
    <w:name w:val="ListLabel 881"/>
    <w:qFormat/>
    <w:rsid w:val="00632805"/>
    <w:rPr>
      <w:position w:val="0"/>
      <w:sz w:val="22"/>
      <w:vertAlign w:val="baseline"/>
    </w:rPr>
  </w:style>
  <w:style w:type="character" w:customStyle="1" w:styleId="ListLabel882">
    <w:name w:val="ListLabel 882"/>
    <w:qFormat/>
    <w:rsid w:val="00632805"/>
    <w:rPr>
      <w:rFonts w:ascii="Verdana" w:hAnsi="Verdana"/>
      <w:b w:val="0"/>
      <w:position w:val="0"/>
      <w:sz w:val="20"/>
      <w:vertAlign w:val="baseline"/>
    </w:rPr>
  </w:style>
  <w:style w:type="character" w:customStyle="1" w:styleId="ListLabel883">
    <w:name w:val="ListLabel 883"/>
    <w:qFormat/>
    <w:rsid w:val="00632805"/>
    <w:rPr>
      <w:position w:val="0"/>
      <w:sz w:val="22"/>
      <w:vertAlign w:val="baseline"/>
    </w:rPr>
  </w:style>
  <w:style w:type="character" w:customStyle="1" w:styleId="ListLabel884">
    <w:name w:val="ListLabel 884"/>
    <w:qFormat/>
    <w:rsid w:val="00632805"/>
    <w:rPr>
      <w:position w:val="0"/>
      <w:sz w:val="22"/>
      <w:vertAlign w:val="baseline"/>
    </w:rPr>
  </w:style>
  <w:style w:type="character" w:customStyle="1" w:styleId="ListLabel885">
    <w:name w:val="ListLabel 885"/>
    <w:qFormat/>
    <w:rsid w:val="00632805"/>
    <w:rPr>
      <w:position w:val="0"/>
      <w:sz w:val="22"/>
      <w:vertAlign w:val="baseline"/>
    </w:rPr>
  </w:style>
  <w:style w:type="character" w:customStyle="1" w:styleId="ListLabel886">
    <w:name w:val="ListLabel 886"/>
    <w:qFormat/>
    <w:rsid w:val="00632805"/>
    <w:rPr>
      <w:position w:val="0"/>
      <w:sz w:val="22"/>
      <w:vertAlign w:val="baseline"/>
    </w:rPr>
  </w:style>
  <w:style w:type="character" w:customStyle="1" w:styleId="ListLabel887">
    <w:name w:val="ListLabel 887"/>
    <w:qFormat/>
    <w:rsid w:val="00632805"/>
    <w:rPr>
      <w:position w:val="0"/>
      <w:sz w:val="22"/>
      <w:vertAlign w:val="baseline"/>
    </w:rPr>
  </w:style>
  <w:style w:type="character" w:customStyle="1" w:styleId="ListLabel888">
    <w:name w:val="ListLabel 888"/>
    <w:qFormat/>
    <w:rsid w:val="00632805"/>
    <w:rPr>
      <w:position w:val="0"/>
      <w:sz w:val="22"/>
      <w:vertAlign w:val="baseline"/>
    </w:rPr>
  </w:style>
  <w:style w:type="character" w:customStyle="1" w:styleId="ListLabel889">
    <w:name w:val="ListLabel 889"/>
    <w:qFormat/>
    <w:rsid w:val="00632805"/>
    <w:rPr>
      <w:position w:val="0"/>
      <w:sz w:val="22"/>
      <w:vertAlign w:val="baseline"/>
    </w:rPr>
  </w:style>
  <w:style w:type="character" w:customStyle="1" w:styleId="ListLabel890">
    <w:name w:val="ListLabel 890"/>
    <w:qFormat/>
    <w:rsid w:val="00632805"/>
    <w:rPr>
      <w:position w:val="0"/>
      <w:sz w:val="22"/>
      <w:vertAlign w:val="baseline"/>
    </w:rPr>
  </w:style>
  <w:style w:type="character" w:customStyle="1" w:styleId="ListLabel891">
    <w:name w:val="ListLabel 891"/>
    <w:qFormat/>
    <w:rsid w:val="00632805"/>
    <w:rPr>
      <w:rFonts w:ascii="Verdana" w:hAnsi="Verdana"/>
      <w:b/>
      <w:color w:val="00000A"/>
      <w:sz w:val="20"/>
      <w:u w:val="none"/>
    </w:rPr>
  </w:style>
  <w:style w:type="character" w:customStyle="1" w:styleId="ListLabel892">
    <w:name w:val="ListLabel 892"/>
    <w:qFormat/>
    <w:rsid w:val="00632805"/>
    <w:rPr>
      <w:b/>
      <w:color w:val="00000A"/>
      <w:sz w:val="20"/>
      <w:u w:val="none"/>
    </w:rPr>
  </w:style>
  <w:style w:type="character" w:customStyle="1" w:styleId="ListLabel893">
    <w:name w:val="ListLabel 893"/>
    <w:qFormat/>
    <w:rsid w:val="00632805"/>
    <w:rPr>
      <w:b/>
      <w:color w:val="0070C0"/>
      <w:u w:val="none"/>
    </w:rPr>
  </w:style>
  <w:style w:type="character" w:customStyle="1" w:styleId="ListLabel894">
    <w:name w:val="ListLabel 894"/>
    <w:qFormat/>
    <w:rsid w:val="00632805"/>
    <w:rPr>
      <w:b/>
      <w:color w:val="0070C0"/>
      <w:u w:val="none"/>
    </w:rPr>
  </w:style>
  <w:style w:type="character" w:customStyle="1" w:styleId="ListLabel895">
    <w:name w:val="ListLabel 895"/>
    <w:qFormat/>
    <w:rsid w:val="00632805"/>
    <w:rPr>
      <w:b/>
      <w:color w:val="0070C0"/>
      <w:u w:val="none"/>
    </w:rPr>
  </w:style>
  <w:style w:type="character" w:customStyle="1" w:styleId="ListLabel896">
    <w:name w:val="ListLabel 896"/>
    <w:qFormat/>
    <w:rsid w:val="00632805"/>
    <w:rPr>
      <w:b/>
      <w:color w:val="0070C0"/>
      <w:u w:val="none"/>
    </w:rPr>
  </w:style>
  <w:style w:type="character" w:customStyle="1" w:styleId="ListLabel897">
    <w:name w:val="ListLabel 897"/>
    <w:qFormat/>
    <w:rsid w:val="00632805"/>
    <w:rPr>
      <w:b/>
      <w:color w:val="0070C0"/>
      <w:u w:val="none"/>
    </w:rPr>
  </w:style>
  <w:style w:type="character" w:customStyle="1" w:styleId="ListLabel898">
    <w:name w:val="ListLabel 898"/>
    <w:qFormat/>
    <w:rsid w:val="00632805"/>
    <w:rPr>
      <w:b/>
      <w:color w:val="0070C0"/>
      <w:u w:val="none"/>
    </w:rPr>
  </w:style>
  <w:style w:type="character" w:customStyle="1" w:styleId="ListLabel899">
    <w:name w:val="ListLabel 899"/>
    <w:qFormat/>
    <w:rsid w:val="00632805"/>
    <w:rPr>
      <w:b/>
      <w:color w:val="0070C0"/>
      <w:u w:val="none"/>
    </w:rPr>
  </w:style>
  <w:style w:type="character" w:customStyle="1" w:styleId="ListLabel900">
    <w:name w:val="ListLabel 900"/>
    <w:qFormat/>
    <w:rsid w:val="00632805"/>
    <w:rPr>
      <w:b w:val="0"/>
      <w:color w:val="00000A"/>
      <w:sz w:val="20"/>
      <w:u w:val="none"/>
    </w:rPr>
  </w:style>
  <w:style w:type="character" w:customStyle="1" w:styleId="ListLabel901">
    <w:name w:val="ListLabel 901"/>
    <w:qFormat/>
    <w:rsid w:val="00632805"/>
    <w:rPr>
      <w:b/>
      <w:color w:val="00000A"/>
      <w:u w:val="none"/>
    </w:rPr>
  </w:style>
  <w:style w:type="character" w:customStyle="1" w:styleId="ListLabel902">
    <w:name w:val="ListLabel 902"/>
    <w:qFormat/>
    <w:rsid w:val="00632805"/>
    <w:rPr>
      <w:b/>
      <w:color w:val="0070C0"/>
      <w:u w:val="none"/>
    </w:rPr>
  </w:style>
  <w:style w:type="character" w:customStyle="1" w:styleId="ListLabel903">
    <w:name w:val="ListLabel 903"/>
    <w:qFormat/>
    <w:rsid w:val="00632805"/>
    <w:rPr>
      <w:b/>
      <w:color w:val="0070C0"/>
      <w:u w:val="none"/>
    </w:rPr>
  </w:style>
  <w:style w:type="character" w:customStyle="1" w:styleId="ListLabel904">
    <w:name w:val="ListLabel 904"/>
    <w:qFormat/>
    <w:rsid w:val="00632805"/>
    <w:rPr>
      <w:b/>
      <w:color w:val="0070C0"/>
      <w:u w:val="none"/>
    </w:rPr>
  </w:style>
  <w:style w:type="character" w:customStyle="1" w:styleId="ListLabel905">
    <w:name w:val="ListLabel 905"/>
    <w:qFormat/>
    <w:rsid w:val="00632805"/>
    <w:rPr>
      <w:b/>
      <w:color w:val="0070C0"/>
      <w:u w:val="none"/>
    </w:rPr>
  </w:style>
  <w:style w:type="character" w:customStyle="1" w:styleId="ListLabel906">
    <w:name w:val="ListLabel 906"/>
    <w:qFormat/>
    <w:rsid w:val="00632805"/>
    <w:rPr>
      <w:b/>
      <w:color w:val="0070C0"/>
      <w:u w:val="none"/>
    </w:rPr>
  </w:style>
  <w:style w:type="character" w:customStyle="1" w:styleId="ListLabel907">
    <w:name w:val="ListLabel 907"/>
    <w:qFormat/>
    <w:rsid w:val="00632805"/>
    <w:rPr>
      <w:b/>
      <w:color w:val="0070C0"/>
      <w:u w:val="none"/>
    </w:rPr>
  </w:style>
  <w:style w:type="character" w:customStyle="1" w:styleId="ListLabel908">
    <w:name w:val="ListLabel 908"/>
    <w:qFormat/>
    <w:rsid w:val="00632805"/>
    <w:rPr>
      <w:b/>
      <w:color w:val="0070C0"/>
      <w:u w:val="none"/>
    </w:rPr>
  </w:style>
  <w:style w:type="character" w:customStyle="1" w:styleId="ListLabel909">
    <w:name w:val="ListLabel 909"/>
    <w:qFormat/>
    <w:rsid w:val="00632805"/>
    <w:rPr>
      <w:rFonts w:ascii="Verdana" w:hAnsi="Verdana"/>
      <w:sz w:val="20"/>
    </w:rPr>
  </w:style>
  <w:style w:type="character" w:customStyle="1" w:styleId="ListLabel910">
    <w:name w:val="ListLabel 910"/>
    <w:qFormat/>
    <w:rsid w:val="00632805"/>
    <w:rPr>
      <w:sz w:val="20"/>
    </w:rPr>
  </w:style>
  <w:style w:type="character" w:customStyle="1" w:styleId="ListLabel911">
    <w:name w:val="ListLabel 911"/>
    <w:qFormat/>
    <w:rsid w:val="00632805"/>
    <w:rPr>
      <w:sz w:val="20"/>
    </w:rPr>
  </w:style>
  <w:style w:type="character" w:customStyle="1" w:styleId="ListLabel912">
    <w:name w:val="ListLabel 912"/>
    <w:qFormat/>
    <w:rsid w:val="00632805"/>
    <w:rPr>
      <w:sz w:val="20"/>
    </w:rPr>
  </w:style>
  <w:style w:type="character" w:customStyle="1" w:styleId="ListLabel913">
    <w:name w:val="ListLabel 913"/>
    <w:qFormat/>
    <w:rsid w:val="00632805"/>
    <w:rPr>
      <w:sz w:val="20"/>
    </w:rPr>
  </w:style>
  <w:style w:type="character" w:customStyle="1" w:styleId="ListLabel914">
    <w:name w:val="ListLabel 914"/>
    <w:qFormat/>
    <w:rsid w:val="00632805"/>
    <w:rPr>
      <w:sz w:val="20"/>
    </w:rPr>
  </w:style>
  <w:style w:type="character" w:customStyle="1" w:styleId="ListLabel915">
    <w:name w:val="ListLabel 915"/>
    <w:qFormat/>
    <w:rsid w:val="00632805"/>
    <w:rPr>
      <w:sz w:val="20"/>
    </w:rPr>
  </w:style>
  <w:style w:type="character" w:customStyle="1" w:styleId="ListLabel916">
    <w:name w:val="ListLabel 916"/>
    <w:qFormat/>
    <w:rsid w:val="00632805"/>
    <w:rPr>
      <w:sz w:val="20"/>
    </w:rPr>
  </w:style>
  <w:style w:type="character" w:customStyle="1" w:styleId="ListLabel917">
    <w:name w:val="ListLabel 917"/>
    <w:qFormat/>
    <w:rsid w:val="00632805"/>
    <w:rPr>
      <w:rFonts w:ascii="Verdana" w:hAnsi="Verdana"/>
      <w:b/>
      <w:sz w:val="20"/>
    </w:rPr>
  </w:style>
  <w:style w:type="paragraph" w:styleId="Nagwek">
    <w:name w:val="header"/>
    <w:basedOn w:val="Normalny"/>
    <w:next w:val="Tekstpodstawowy"/>
    <w:link w:val="NagwekZnak"/>
    <w:qFormat/>
    <w:rsid w:val="00632805"/>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
    <w:semiHidden/>
    <w:rsid w:val="00072927"/>
    <w:pPr>
      <w:spacing w:line="240" w:lineRule="auto"/>
    </w:pPr>
    <w:rPr>
      <w:rFonts w:ascii="Times New Roman" w:eastAsia="Times New Roman" w:hAnsi="Times New Roman" w:cs="Times New Roman"/>
      <w:sz w:val="28"/>
      <w:szCs w:val="28"/>
    </w:rPr>
  </w:style>
  <w:style w:type="paragraph" w:styleId="Lista">
    <w:name w:val="List"/>
    <w:basedOn w:val="Tekstpodstawowy"/>
    <w:rsid w:val="00632805"/>
    <w:rPr>
      <w:rFonts w:cs="Mangal"/>
    </w:rPr>
  </w:style>
  <w:style w:type="paragraph" w:customStyle="1" w:styleId="Legenda1">
    <w:name w:val="Legenda1"/>
    <w:basedOn w:val="Normalny"/>
    <w:qFormat/>
    <w:rsid w:val="00632805"/>
    <w:pPr>
      <w:suppressLineNumbers/>
      <w:spacing w:before="120" w:after="120"/>
    </w:pPr>
    <w:rPr>
      <w:rFonts w:cs="Mangal"/>
      <w:i/>
      <w:iCs/>
      <w:sz w:val="24"/>
      <w:szCs w:val="24"/>
    </w:rPr>
  </w:style>
  <w:style w:type="paragraph" w:customStyle="1" w:styleId="Indeks">
    <w:name w:val="Indeks"/>
    <w:basedOn w:val="Normalny"/>
    <w:qFormat/>
    <w:rsid w:val="00632805"/>
    <w:pPr>
      <w:suppressLineNumbers/>
    </w:pPr>
    <w:rPr>
      <w:rFonts w:cs="Mangal"/>
    </w:rPr>
  </w:style>
  <w:style w:type="paragraph" w:styleId="Tytu">
    <w:name w:val="Title"/>
    <w:basedOn w:val="Normalny"/>
    <w:qFormat/>
    <w:rsid w:val="00632805"/>
    <w:pPr>
      <w:keepNext/>
      <w:keepLines/>
      <w:spacing w:after="60"/>
    </w:pPr>
    <w:rPr>
      <w:sz w:val="52"/>
      <w:szCs w:val="52"/>
    </w:rPr>
  </w:style>
  <w:style w:type="paragraph" w:styleId="Podtytu">
    <w:name w:val="Subtitle"/>
    <w:basedOn w:val="Normalny"/>
    <w:qFormat/>
    <w:rsid w:val="00632805"/>
    <w:pPr>
      <w:keepNext/>
      <w:keepLines/>
      <w:spacing w:after="320"/>
    </w:pPr>
    <w:rPr>
      <w:color w:val="666666"/>
      <w:sz w:val="30"/>
      <w:szCs w:val="30"/>
    </w:rPr>
  </w:style>
  <w:style w:type="paragraph" w:customStyle="1" w:styleId="Nagwek10">
    <w:name w:val="Nagłówek1"/>
    <w:basedOn w:val="Normalny"/>
    <w:uiPriority w:val="99"/>
    <w:unhideWhenUsed/>
    <w:rsid w:val="005933CE"/>
    <w:pPr>
      <w:tabs>
        <w:tab w:val="center" w:pos="4536"/>
        <w:tab w:val="right" w:pos="9072"/>
      </w:tabs>
      <w:spacing w:line="240" w:lineRule="auto"/>
    </w:pPr>
  </w:style>
  <w:style w:type="paragraph" w:customStyle="1" w:styleId="Stopka1">
    <w:name w:val="Stopka1"/>
    <w:basedOn w:val="Normalny"/>
    <w:link w:val="StopkaZnak"/>
    <w:uiPriority w:val="99"/>
    <w:unhideWhenUsed/>
    <w:rsid w:val="005933CE"/>
    <w:pPr>
      <w:tabs>
        <w:tab w:val="center" w:pos="4536"/>
        <w:tab w:val="right" w:pos="9072"/>
      </w:tabs>
      <w:spacing w:line="240" w:lineRule="auto"/>
    </w:pPr>
  </w:style>
  <w:style w:type="paragraph" w:styleId="Akapitzlist">
    <w:name w:val="List Paragraph"/>
    <w:aliases w:val="CW_Lista,Preambuła,Akapit z listą8,List bullet,Akapit z listą BS,Kolorowa lista — akcent 11,Średnia siatka 1 — akcent 21,Akapit z listą numerowaną,Podsis rysunku,Punkt 1.1,Numerowanie,List Paragraph,Akapit z listą4,T_SZ_List Paragraph,L1"/>
    <w:basedOn w:val="Normalny"/>
    <w:link w:val="AkapitzlistZnak"/>
    <w:qFormat/>
    <w:rsid w:val="00632805"/>
    <w:pPr>
      <w:widowControl w:val="0"/>
    </w:pPr>
    <w:rPr>
      <w:rFonts w:ascii="Calibri" w:eastAsia="Calibri" w:hAnsi="Calibri" w:cs="Calibri"/>
      <w:lang w:val="en-US"/>
    </w:rPr>
  </w:style>
  <w:style w:type="paragraph" w:styleId="Tekstdymka">
    <w:name w:val="Balloon Text"/>
    <w:basedOn w:val="Normalny"/>
    <w:link w:val="TekstdymkaZnak"/>
    <w:qFormat/>
    <w:rsid w:val="00632805"/>
    <w:rPr>
      <w:rFonts w:ascii="Tahoma" w:hAnsi="Tahoma" w:cs="Tahoma"/>
      <w:sz w:val="16"/>
      <w:szCs w:val="16"/>
    </w:rPr>
  </w:style>
  <w:style w:type="paragraph" w:styleId="Bezodstpw">
    <w:name w:val="No Spacing"/>
    <w:link w:val="BezodstpwZnak"/>
    <w:uiPriority w:val="1"/>
    <w:qFormat/>
    <w:rsid w:val="00632805"/>
    <w:pPr>
      <w:suppressAutoHyphens/>
      <w:overflowPunct w:val="0"/>
    </w:pPr>
    <w:rPr>
      <w:rFonts w:ascii="Times New Roman" w:eastAsia="Times New Roman" w:hAnsi="Times New Roman" w:cs="Times New Roman"/>
      <w:color w:val="00000A"/>
      <w:sz w:val="24"/>
      <w:lang w:bidi="ar-SA"/>
    </w:rPr>
  </w:style>
  <w:style w:type="paragraph" w:styleId="Tekstpodstawowy2">
    <w:name w:val="Body Text 2"/>
    <w:basedOn w:val="Normalny"/>
    <w:link w:val="Tekstpodstawowy2Znak"/>
    <w:uiPriority w:val="99"/>
    <w:semiHidden/>
    <w:unhideWhenUsed/>
    <w:qFormat/>
    <w:rsid w:val="00357A78"/>
    <w:pPr>
      <w:spacing w:after="120" w:line="480" w:lineRule="auto"/>
    </w:pPr>
  </w:style>
  <w:style w:type="paragraph" w:styleId="Tekstpodstawowy3">
    <w:name w:val="Body Text 3"/>
    <w:basedOn w:val="Normalny"/>
    <w:link w:val="Tekstpodstawowy3Znak"/>
    <w:uiPriority w:val="99"/>
    <w:unhideWhenUsed/>
    <w:qFormat/>
    <w:rsid w:val="008D67FC"/>
    <w:pPr>
      <w:spacing w:after="120"/>
    </w:pPr>
    <w:rPr>
      <w:sz w:val="16"/>
      <w:szCs w:val="16"/>
    </w:rPr>
  </w:style>
  <w:style w:type="paragraph" w:styleId="Tekstpodstawowywcity2">
    <w:name w:val="Body Text Indent 2"/>
    <w:basedOn w:val="Normalny"/>
    <w:link w:val="Tekstpodstawowywcity2Znak"/>
    <w:uiPriority w:val="99"/>
    <w:semiHidden/>
    <w:unhideWhenUsed/>
    <w:qFormat/>
    <w:rsid w:val="00C64339"/>
    <w:pPr>
      <w:spacing w:after="120" w:line="480" w:lineRule="auto"/>
      <w:ind w:left="283"/>
    </w:pPr>
  </w:style>
  <w:style w:type="paragraph" w:customStyle="1" w:styleId="Spistreci21">
    <w:name w:val="Spis treści 21"/>
    <w:basedOn w:val="Normalny"/>
    <w:autoRedefine/>
    <w:uiPriority w:val="39"/>
    <w:unhideWhenUsed/>
    <w:rsid w:val="00604C2A"/>
    <w:pPr>
      <w:spacing w:after="100"/>
      <w:ind w:left="220"/>
    </w:pPr>
  </w:style>
  <w:style w:type="paragraph" w:customStyle="1" w:styleId="Spistreci41">
    <w:name w:val="Spis treści 41"/>
    <w:basedOn w:val="Normalny"/>
    <w:autoRedefine/>
    <w:uiPriority w:val="39"/>
    <w:unhideWhenUsed/>
    <w:rsid w:val="00604C2A"/>
    <w:pPr>
      <w:spacing w:after="100"/>
      <w:ind w:left="660"/>
    </w:pPr>
  </w:style>
  <w:style w:type="paragraph" w:customStyle="1" w:styleId="Spistreci51">
    <w:name w:val="Spis treści 51"/>
    <w:basedOn w:val="Normalny"/>
    <w:autoRedefine/>
    <w:uiPriority w:val="39"/>
    <w:unhideWhenUsed/>
    <w:rsid w:val="00604C2A"/>
    <w:pPr>
      <w:spacing w:after="100"/>
      <w:ind w:left="880"/>
    </w:pPr>
  </w:style>
  <w:style w:type="paragraph" w:customStyle="1" w:styleId="Zawartotabeli">
    <w:name w:val="Zawartość tabeli"/>
    <w:basedOn w:val="Normalny"/>
    <w:qFormat/>
    <w:rsid w:val="00632805"/>
    <w:pPr>
      <w:suppressLineNumbers/>
    </w:pPr>
  </w:style>
  <w:style w:type="paragraph" w:customStyle="1" w:styleId="Tekstpodstawowy32">
    <w:name w:val="Tekst podstawowy 32"/>
    <w:basedOn w:val="Normalny"/>
    <w:qFormat/>
    <w:rsid w:val="00632805"/>
    <w:pPr>
      <w:widowControl w:val="0"/>
    </w:pPr>
    <w:rPr>
      <w:rFonts w:ascii="Verdana" w:hAnsi="Verdana" w:cs="Verdana"/>
      <w:color w:val="000000"/>
      <w:sz w:val="20"/>
      <w:szCs w:val="20"/>
    </w:rPr>
  </w:style>
  <w:style w:type="paragraph" w:customStyle="1" w:styleId="Nagwektabeli">
    <w:name w:val="Nagłówek tabeli"/>
    <w:basedOn w:val="Zawartotabeli"/>
    <w:qFormat/>
    <w:rsid w:val="00632805"/>
    <w:pPr>
      <w:jc w:val="center"/>
    </w:pPr>
    <w:rPr>
      <w:b/>
      <w:bCs/>
    </w:rPr>
  </w:style>
  <w:style w:type="paragraph" w:customStyle="1" w:styleId="Zawartoramki">
    <w:name w:val="Zawartość ramki"/>
    <w:basedOn w:val="Normalny"/>
    <w:qFormat/>
    <w:rsid w:val="00632805"/>
  </w:style>
  <w:style w:type="paragraph" w:customStyle="1" w:styleId="Addressee">
    <w:name w:val="Addressee"/>
    <w:qFormat/>
    <w:rsid w:val="00632805"/>
    <w:pPr>
      <w:widowControl w:val="0"/>
      <w:suppressLineNumbers/>
      <w:spacing w:after="60"/>
    </w:pPr>
    <w:rPr>
      <w:color w:val="00000A"/>
      <w:sz w:val="22"/>
    </w:rPr>
  </w:style>
  <w:style w:type="paragraph" w:customStyle="1" w:styleId="Standard">
    <w:name w:val="Standard"/>
    <w:next w:val="Normalny"/>
    <w:qFormat/>
    <w:rsid w:val="00632805"/>
    <w:pPr>
      <w:widowControl w:val="0"/>
      <w:suppressAutoHyphens/>
      <w:overflowPunct w:val="0"/>
      <w:textAlignment w:val="baseline"/>
    </w:pPr>
    <w:rPr>
      <w:rFonts w:ascii="Times New Roman" w:eastAsia="Andale Sans UI;Arial Unicode MS" w:hAnsi="Times New Roman" w:cs="Tahoma"/>
      <w:color w:val="00000A"/>
      <w:sz w:val="24"/>
      <w:lang w:val="en-US" w:bidi="en-US"/>
    </w:rPr>
  </w:style>
  <w:style w:type="paragraph" w:customStyle="1" w:styleId="Tekstpodstawowy21">
    <w:name w:val="Tekst podstawowy 21"/>
    <w:basedOn w:val="Normalny"/>
    <w:uiPriority w:val="99"/>
    <w:qFormat/>
    <w:rsid w:val="00632805"/>
    <w:pPr>
      <w:widowControl w:val="0"/>
      <w:suppressAutoHyphens/>
      <w:ind w:left="284" w:hanging="284"/>
      <w:jc w:val="both"/>
    </w:pPr>
    <w:rPr>
      <w:rFonts w:eastAsia="Lucida Sans Unicode" w:cs="Tahoma"/>
      <w:color w:val="000000"/>
      <w:sz w:val="28"/>
      <w:szCs w:val="28"/>
      <w:lang w:val="en-US" w:eastAsia="zh-CN" w:bidi="en-US"/>
    </w:rPr>
  </w:style>
  <w:style w:type="paragraph" w:customStyle="1" w:styleId="DocumentMap">
    <w:name w:val="DocumentMap"/>
    <w:qFormat/>
    <w:rsid w:val="00632805"/>
    <w:pPr>
      <w:suppressAutoHyphens/>
      <w:overflowPunct w:val="0"/>
    </w:pPr>
    <w:rPr>
      <w:rFonts w:ascii="Times New Roman" w:eastAsia="Times New Roman" w:hAnsi="Times New Roman" w:cs="Times New Roman"/>
      <w:color w:val="00000A"/>
      <w:sz w:val="24"/>
      <w:szCs w:val="20"/>
      <w:lang w:bidi="ar-SA"/>
    </w:rPr>
  </w:style>
  <w:style w:type="paragraph" w:customStyle="1" w:styleId="normaltableau">
    <w:name w:val="normal_tableau"/>
    <w:basedOn w:val="Normalny"/>
    <w:qFormat/>
    <w:rsid w:val="00632805"/>
    <w:pPr>
      <w:spacing w:before="120" w:after="120"/>
      <w:jc w:val="both"/>
    </w:pPr>
    <w:rPr>
      <w:rFonts w:ascii="Optima;Times New Roman" w:hAnsi="Optima;Times New Roman" w:cs="Optima;Times New Roman"/>
      <w:lang w:val="en-GB"/>
    </w:rPr>
  </w:style>
  <w:style w:type="paragraph" w:customStyle="1" w:styleId="Nagwek40">
    <w:name w:val="Nag?—wek 4"/>
    <w:basedOn w:val="Normalny"/>
    <w:next w:val="Normalny"/>
    <w:qFormat/>
    <w:rsid w:val="00632805"/>
    <w:pPr>
      <w:keepNext/>
      <w:spacing w:line="360" w:lineRule="auto"/>
      <w:jc w:val="both"/>
    </w:pPr>
    <w:rPr>
      <w:szCs w:val="20"/>
    </w:rPr>
  </w:style>
  <w:style w:type="paragraph" w:customStyle="1" w:styleId="Tekstpodstawowy31">
    <w:name w:val="Tekst podstawowy 31"/>
    <w:basedOn w:val="Normalny"/>
    <w:qFormat/>
    <w:rsid w:val="00632805"/>
    <w:pPr>
      <w:spacing w:after="120"/>
    </w:pPr>
    <w:rPr>
      <w:sz w:val="16"/>
      <w:szCs w:val="16"/>
    </w:rPr>
  </w:style>
  <w:style w:type="paragraph" w:customStyle="1" w:styleId="Legenda10">
    <w:name w:val="Legenda1"/>
    <w:basedOn w:val="Normalny"/>
    <w:qFormat/>
    <w:rsid w:val="00632805"/>
    <w:pPr>
      <w:suppressLineNumbers/>
      <w:spacing w:before="120" w:after="120"/>
    </w:pPr>
    <w:rPr>
      <w:rFonts w:cs="Mangal"/>
      <w:i/>
      <w:iCs/>
      <w:sz w:val="24"/>
      <w:szCs w:val="24"/>
    </w:rPr>
  </w:style>
  <w:style w:type="paragraph" w:customStyle="1" w:styleId="Nagwek12">
    <w:name w:val="Nagłówek1"/>
    <w:basedOn w:val="Normalny"/>
    <w:qFormat/>
    <w:rsid w:val="00632805"/>
    <w:pPr>
      <w:keepNext/>
      <w:spacing w:before="240" w:after="120"/>
    </w:pPr>
    <w:rPr>
      <w:rFonts w:ascii="Liberation Sans;Arial" w:eastAsia="Microsoft YaHei" w:hAnsi="Liberation Sans;Arial" w:cs="Mangal"/>
      <w:sz w:val="28"/>
      <w:szCs w:val="28"/>
    </w:rPr>
  </w:style>
  <w:style w:type="paragraph" w:styleId="Legenda">
    <w:name w:val="caption"/>
    <w:basedOn w:val="Normalny"/>
    <w:qFormat/>
    <w:rsid w:val="00632805"/>
    <w:pPr>
      <w:suppressLineNumbers/>
      <w:spacing w:before="120" w:after="120"/>
    </w:pPr>
    <w:rPr>
      <w:rFonts w:cs="Mangal"/>
      <w:i/>
      <w:iCs/>
      <w:sz w:val="24"/>
      <w:szCs w:val="24"/>
    </w:rPr>
  </w:style>
  <w:style w:type="paragraph" w:customStyle="1" w:styleId="Nagwek20">
    <w:name w:val="Nagłówek2"/>
    <w:basedOn w:val="Normalny"/>
    <w:qFormat/>
    <w:rsid w:val="00632805"/>
    <w:pPr>
      <w:keepNext/>
      <w:spacing w:before="240" w:after="120"/>
    </w:pPr>
    <w:rPr>
      <w:rFonts w:ascii="Liberation Sans;Arial" w:eastAsia="Microsoft YaHei" w:hAnsi="Liberation Sans;Arial" w:cs="Mangal"/>
      <w:sz w:val="28"/>
      <w:szCs w:val="28"/>
    </w:rPr>
  </w:style>
  <w:style w:type="numbering" w:customStyle="1" w:styleId="WW8Num9">
    <w:name w:val="WW8Num9"/>
    <w:qFormat/>
    <w:rsid w:val="00632805"/>
  </w:style>
  <w:style w:type="numbering" w:customStyle="1" w:styleId="WW8Num2">
    <w:name w:val="WW8Num2"/>
    <w:qFormat/>
    <w:rsid w:val="00632805"/>
  </w:style>
  <w:style w:type="numbering" w:customStyle="1" w:styleId="WW8Num3">
    <w:name w:val="WW8Num3"/>
    <w:qFormat/>
    <w:rsid w:val="00632805"/>
  </w:style>
  <w:style w:type="numbering" w:customStyle="1" w:styleId="WW8Num1">
    <w:name w:val="WW8Num1"/>
    <w:qFormat/>
    <w:rsid w:val="00632805"/>
  </w:style>
  <w:style w:type="table" w:customStyle="1" w:styleId="TableNormal">
    <w:name w:val="Table Normal"/>
    <w:rsid w:val="00632805"/>
    <w:tblPr>
      <w:tblCellMar>
        <w:top w:w="0" w:type="dxa"/>
        <w:left w:w="0" w:type="dxa"/>
        <w:bottom w:w="0" w:type="dxa"/>
        <w:right w:w="0" w:type="dxa"/>
      </w:tblCellMar>
    </w:tblPr>
  </w:style>
  <w:style w:type="paragraph" w:customStyle="1" w:styleId="western">
    <w:name w:val="western"/>
    <w:basedOn w:val="Normalny"/>
    <w:rsid w:val="00932731"/>
    <w:pPr>
      <w:overflowPunct/>
      <w:spacing w:before="100" w:beforeAutospacing="1" w:line="240" w:lineRule="auto"/>
    </w:pPr>
    <w:rPr>
      <w:rFonts w:ascii="Times New Roman" w:eastAsia="Times New Roman" w:hAnsi="Times New Roman" w:cs="Times New Roman"/>
      <w:color w:val="000000"/>
      <w:sz w:val="28"/>
      <w:szCs w:val="28"/>
    </w:rPr>
  </w:style>
  <w:style w:type="paragraph" w:styleId="Stopka">
    <w:name w:val="footer"/>
    <w:basedOn w:val="Normalny"/>
    <w:link w:val="StopkaZnak1"/>
    <w:uiPriority w:val="99"/>
    <w:unhideWhenUsed/>
    <w:rsid w:val="002C476D"/>
    <w:pPr>
      <w:tabs>
        <w:tab w:val="center" w:pos="4536"/>
        <w:tab w:val="right" w:pos="9072"/>
      </w:tabs>
      <w:spacing w:line="240" w:lineRule="auto"/>
    </w:pPr>
  </w:style>
  <w:style w:type="character" w:customStyle="1" w:styleId="StopkaZnak1">
    <w:name w:val="Stopka Znak1"/>
    <w:basedOn w:val="Domylnaczcionkaakapitu"/>
    <w:link w:val="Stopka"/>
    <w:uiPriority w:val="99"/>
    <w:rsid w:val="002C476D"/>
    <w:rPr>
      <w:rFonts w:ascii="Arial" w:eastAsia="Arial" w:hAnsi="Arial" w:cs="Arial"/>
      <w:color w:val="00000A"/>
      <w:sz w:val="22"/>
      <w:szCs w:val="22"/>
      <w:lang w:eastAsia="pl-PL" w:bidi="ar-SA"/>
    </w:rPr>
  </w:style>
  <w:style w:type="character" w:styleId="Hipercze">
    <w:name w:val="Hyperlink"/>
    <w:basedOn w:val="Domylnaczcionkaakapitu"/>
    <w:uiPriority w:val="99"/>
    <w:unhideWhenUsed/>
    <w:rsid w:val="008C0932"/>
    <w:rPr>
      <w:color w:val="0000FF" w:themeColor="hyperlink"/>
      <w:u w:val="single"/>
    </w:rPr>
  </w:style>
  <w:style w:type="paragraph" w:styleId="NormalnyWeb">
    <w:name w:val="Normal (Web)"/>
    <w:basedOn w:val="Normalny"/>
    <w:link w:val="NormalnyWebZnak"/>
    <w:unhideWhenUsed/>
    <w:rsid w:val="00E26FB9"/>
    <w:pPr>
      <w:overflowPunct/>
      <w:spacing w:before="100" w:beforeAutospacing="1" w:after="142" w:line="240" w:lineRule="auto"/>
    </w:pPr>
    <w:rPr>
      <w:rFonts w:ascii="Times New Roman" w:eastAsia="Times New Roman" w:hAnsi="Times New Roman" w:cs="Times New Roman"/>
      <w:color w:val="auto"/>
      <w:sz w:val="24"/>
      <w:szCs w:val="24"/>
    </w:rPr>
  </w:style>
  <w:style w:type="character" w:customStyle="1" w:styleId="NormalnyWebZnak">
    <w:name w:val="Normalny (Web) Znak"/>
    <w:link w:val="NormalnyWeb"/>
    <w:uiPriority w:val="99"/>
    <w:locked/>
    <w:rsid w:val="00E26FB9"/>
    <w:rPr>
      <w:rFonts w:ascii="Times New Roman" w:eastAsia="Times New Roman" w:hAnsi="Times New Roman" w:cs="Times New Roman"/>
      <w:sz w:val="24"/>
      <w:lang w:eastAsia="pl-PL" w:bidi="ar-SA"/>
    </w:rPr>
  </w:style>
  <w:style w:type="paragraph" w:customStyle="1" w:styleId="Styl1">
    <w:name w:val="Styl1"/>
    <w:basedOn w:val="Normalny"/>
    <w:rsid w:val="009E644D"/>
    <w:pPr>
      <w:overflowPunct/>
      <w:spacing w:line="240" w:lineRule="auto"/>
      <w:jc w:val="both"/>
    </w:pPr>
    <w:rPr>
      <w:rFonts w:ascii="Times New Roman" w:eastAsia="Times New Roman" w:hAnsi="Times New Roman" w:cs="Times New Roman"/>
      <w:color w:val="auto"/>
      <w:sz w:val="24"/>
      <w:szCs w:val="20"/>
    </w:rPr>
  </w:style>
  <w:style w:type="paragraph" w:customStyle="1" w:styleId="Tekstpodstawowy22">
    <w:name w:val="Tekst podstawowy 22"/>
    <w:basedOn w:val="Normalny"/>
    <w:rsid w:val="009E644D"/>
    <w:pPr>
      <w:suppressAutoHyphens/>
      <w:overflowPunct/>
      <w:spacing w:line="100" w:lineRule="atLeast"/>
      <w:jc w:val="center"/>
    </w:pPr>
    <w:rPr>
      <w:rFonts w:ascii="Times New Roman" w:eastAsia="Times New Roman" w:hAnsi="Times New Roman" w:cs="Times New Roman"/>
      <w:color w:val="auto"/>
      <w:sz w:val="26"/>
      <w:szCs w:val="20"/>
      <w:lang w:eastAsia="zh-CN"/>
    </w:rPr>
  </w:style>
  <w:style w:type="paragraph" w:styleId="Tekstpodstawowywcity">
    <w:name w:val="Body Text Indent"/>
    <w:basedOn w:val="Normalny"/>
    <w:link w:val="TekstpodstawowywcityZnak"/>
    <w:uiPriority w:val="99"/>
    <w:unhideWhenUsed/>
    <w:rsid w:val="009B4177"/>
    <w:pPr>
      <w:spacing w:after="120"/>
      <w:ind w:left="283"/>
    </w:pPr>
  </w:style>
  <w:style w:type="character" w:customStyle="1" w:styleId="TekstpodstawowywcityZnak">
    <w:name w:val="Tekst podstawowy wcięty Znak"/>
    <w:basedOn w:val="Domylnaczcionkaakapitu"/>
    <w:link w:val="Tekstpodstawowywcity"/>
    <w:uiPriority w:val="99"/>
    <w:rsid w:val="009B4177"/>
    <w:rPr>
      <w:rFonts w:ascii="Arial" w:eastAsia="Arial" w:hAnsi="Arial" w:cs="Arial"/>
      <w:color w:val="00000A"/>
      <w:sz w:val="22"/>
      <w:szCs w:val="22"/>
      <w:lang w:eastAsia="pl-PL" w:bidi="ar-SA"/>
    </w:rPr>
  </w:style>
  <w:style w:type="character" w:customStyle="1" w:styleId="Nagwek2Znak1">
    <w:name w:val="Nagłówek 2 Znak1"/>
    <w:basedOn w:val="Domylnaczcionkaakapitu"/>
    <w:link w:val="Nagwek2"/>
    <w:rsid w:val="009B4177"/>
    <w:rPr>
      <w:rFonts w:ascii="Arial" w:eastAsia="Times New Roman" w:hAnsi="Arial" w:cs="Arial"/>
      <w:b/>
      <w:bCs/>
      <w:color w:val="000000"/>
      <w:sz w:val="28"/>
      <w:szCs w:val="28"/>
      <w:u w:val="single"/>
      <w:lang w:eastAsia="pl-PL" w:bidi="ar-SA"/>
    </w:rPr>
  </w:style>
  <w:style w:type="character" w:customStyle="1" w:styleId="Nagwek7Znak">
    <w:name w:val="Nagłówek 7 Znak"/>
    <w:basedOn w:val="Domylnaczcionkaakapitu"/>
    <w:link w:val="Nagwek7"/>
    <w:uiPriority w:val="9"/>
    <w:semiHidden/>
    <w:rsid w:val="00233D6A"/>
    <w:rPr>
      <w:rFonts w:asciiTheme="majorHAnsi" w:eastAsiaTheme="majorEastAsia" w:hAnsiTheme="majorHAnsi" w:cstheme="majorBidi"/>
      <w:i/>
      <w:iCs/>
      <w:color w:val="243F60" w:themeColor="accent1" w:themeShade="7F"/>
      <w:sz w:val="22"/>
      <w:szCs w:val="22"/>
      <w:lang w:eastAsia="pl-PL" w:bidi="ar-SA"/>
    </w:rPr>
  </w:style>
  <w:style w:type="character" w:customStyle="1" w:styleId="Nagwek8Znak">
    <w:name w:val="Nagłówek 8 Znak"/>
    <w:basedOn w:val="Domylnaczcionkaakapitu"/>
    <w:link w:val="Nagwek8"/>
    <w:uiPriority w:val="9"/>
    <w:semiHidden/>
    <w:rsid w:val="00233D6A"/>
    <w:rPr>
      <w:rFonts w:asciiTheme="majorHAnsi" w:eastAsiaTheme="majorEastAsia" w:hAnsiTheme="majorHAnsi" w:cstheme="majorBidi"/>
      <w:color w:val="272727" w:themeColor="text1" w:themeTint="D8"/>
      <w:sz w:val="21"/>
      <w:szCs w:val="21"/>
      <w:lang w:eastAsia="pl-PL" w:bidi="ar-SA"/>
    </w:rPr>
  </w:style>
  <w:style w:type="paragraph" w:customStyle="1" w:styleId="Default">
    <w:name w:val="Default"/>
    <w:rsid w:val="00665AE7"/>
    <w:pPr>
      <w:autoSpaceDE w:val="0"/>
      <w:autoSpaceDN w:val="0"/>
      <w:adjustRightInd w:val="0"/>
    </w:pPr>
    <w:rPr>
      <w:rFonts w:ascii="Calibri" w:hAnsi="Calibri" w:cs="Calibri"/>
      <w:color w:val="000000"/>
      <w:sz w:val="24"/>
      <w:lang w:bidi="ar-SA"/>
    </w:rPr>
  </w:style>
  <w:style w:type="character" w:customStyle="1" w:styleId="AkapitzlistZnak">
    <w:name w:val="Akapit z listą Znak"/>
    <w:aliases w:val="CW_Lista Znak,Preambuła Znak,Akapit z listą8 Znak,List bullet Znak,Akapit z listą BS Znak,Kolorowa lista — akcent 11 Znak,Średnia siatka 1 — akcent 21 Znak,Akapit z listą numerowaną Znak,Podsis rysunku Znak,Punkt 1.1 Znak,L1 Znak"/>
    <w:link w:val="Akapitzlist"/>
    <w:uiPriority w:val="99"/>
    <w:qFormat/>
    <w:locked/>
    <w:rsid w:val="00B8196D"/>
    <w:rPr>
      <w:rFonts w:ascii="Calibri" w:eastAsia="Calibri" w:hAnsi="Calibri" w:cs="Calibri"/>
      <w:color w:val="00000A"/>
      <w:sz w:val="22"/>
      <w:szCs w:val="22"/>
      <w:lang w:val="en-US" w:eastAsia="pl-PL" w:bidi="ar-SA"/>
    </w:rPr>
  </w:style>
  <w:style w:type="character" w:customStyle="1" w:styleId="Nagwek1Znak1">
    <w:name w:val="Nagłówek 1 Znak1"/>
    <w:basedOn w:val="Domylnaczcionkaakapitu"/>
    <w:uiPriority w:val="9"/>
    <w:rsid w:val="00D77B45"/>
    <w:rPr>
      <w:rFonts w:asciiTheme="majorHAnsi" w:eastAsiaTheme="majorEastAsia" w:hAnsiTheme="majorHAnsi" w:cstheme="majorBidi"/>
      <w:color w:val="365F91" w:themeColor="accent1" w:themeShade="BF"/>
      <w:sz w:val="32"/>
      <w:szCs w:val="32"/>
      <w:lang w:eastAsia="pl-PL" w:bidi="ar-SA"/>
    </w:rPr>
  </w:style>
  <w:style w:type="paragraph" w:styleId="Tekstprzypisukocowego">
    <w:name w:val="endnote text"/>
    <w:basedOn w:val="Normalny"/>
    <w:link w:val="TekstprzypisukocowegoZnak"/>
    <w:uiPriority w:val="99"/>
    <w:semiHidden/>
    <w:unhideWhenUsed/>
    <w:rsid w:val="001519F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519FD"/>
    <w:rPr>
      <w:rFonts w:ascii="Arial" w:eastAsia="Arial" w:hAnsi="Arial" w:cs="Arial"/>
      <w:color w:val="00000A"/>
      <w:szCs w:val="20"/>
      <w:lang w:eastAsia="pl-PL" w:bidi="ar-SA"/>
    </w:rPr>
  </w:style>
  <w:style w:type="character" w:styleId="Odwoanieprzypisukocowego">
    <w:name w:val="endnote reference"/>
    <w:basedOn w:val="Domylnaczcionkaakapitu"/>
    <w:uiPriority w:val="99"/>
    <w:semiHidden/>
    <w:unhideWhenUsed/>
    <w:rsid w:val="001519FD"/>
    <w:rPr>
      <w:vertAlign w:val="superscript"/>
    </w:rPr>
  </w:style>
  <w:style w:type="character" w:customStyle="1" w:styleId="markedcontent">
    <w:name w:val="markedcontent"/>
    <w:rsid w:val="00F24915"/>
  </w:style>
  <w:style w:type="paragraph" w:customStyle="1" w:styleId="LO-Normal">
    <w:name w:val="LO-Normal"/>
    <w:rsid w:val="00CB5835"/>
    <w:pPr>
      <w:suppressAutoHyphens/>
      <w:autoSpaceDE w:val="0"/>
      <w:ind w:left="567" w:hanging="567"/>
      <w:jc w:val="both"/>
    </w:pPr>
    <w:rPr>
      <w:rFonts w:ascii="Times New Roman" w:eastAsia="Arial" w:hAnsi="Times New Roman" w:cs="Times New Roman"/>
      <w:color w:val="000000"/>
      <w:sz w:val="24"/>
      <w:lang w:bidi="ar-SA"/>
    </w:rPr>
  </w:style>
  <w:style w:type="character" w:customStyle="1" w:styleId="Nagwek4Znak1">
    <w:name w:val="Nagłówek 4 Znak1"/>
    <w:basedOn w:val="Domylnaczcionkaakapitu"/>
    <w:link w:val="Nagwek4"/>
    <w:uiPriority w:val="9"/>
    <w:semiHidden/>
    <w:rsid w:val="000220E4"/>
    <w:rPr>
      <w:rFonts w:asciiTheme="majorHAnsi" w:eastAsiaTheme="majorEastAsia" w:hAnsiTheme="majorHAnsi" w:cstheme="majorBidi"/>
      <w:i/>
      <w:iCs/>
      <w:color w:val="365F91" w:themeColor="accent1" w:themeShade="BF"/>
      <w:sz w:val="22"/>
      <w:szCs w:val="22"/>
      <w:lang w:eastAsia="pl-PL" w:bidi="ar-SA"/>
    </w:rPr>
  </w:style>
  <w:style w:type="paragraph" w:customStyle="1" w:styleId="Bezodstpw1">
    <w:name w:val="Bez odstępów1"/>
    <w:rsid w:val="004A6B0A"/>
    <w:pPr>
      <w:suppressAutoHyphens/>
    </w:pPr>
    <w:rPr>
      <w:sz w:val="24"/>
    </w:rPr>
  </w:style>
  <w:style w:type="character" w:customStyle="1" w:styleId="Nagwek3Znak1">
    <w:name w:val="Nagłówek 3 Znak1"/>
    <w:basedOn w:val="Domylnaczcionkaakapitu"/>
    <w:link w:val="Nagwek3"/>
    <w:uiPriority w:val="9"/>
    <w:semiHidden/>
    <w:rsid w:val="004929E0"/>
    <w:rPr>
      <w:rFonts w:asciiTheme="majorHAnsi" w:eastAsiaTheme="majorEastAsia" w:hAnsiTheme="majorHAnsi" w:cstheme="majorBidi"/>
      <w:color w:val="243F60" w:themeColor="accent1" w:themeShade="7F"/>
      <w:sz w:val="24"/>
      <w:lang w:eastAsia="pl-PL" w:bidi="ar-SA"/>
    </w:rPr>
  </w:style>
  <w:style w:type="paragraph" w:customStyle="1" w:styleId="Teksttreci">
    <w:name w:val="Tekst treści"/>
    <w:basedOn w:val="Normalny"/>
    <w:rsid w:val="00696695"/>
    <w:pPr>
      <w:widowControl w:val="0"/>
      <w:shd w:val="clear" w:color="auto" w:fill="FFFFFF"/>
      <w:suppressAutoHyphens/>
      <w:overflowPunct/>
      <w:spacing w:after="80" w:line="252" w:lineRule="auto"/>
      <w:jc w:val="both"/>
    </w:pPr>
    <w:rPr>
      <w:rFonts w:ascii="Arial Narrow" w:eastAsia="Arial Narrow" w:hAnsi="Arial Narrow" w:cs="Arial Narrow"/>
      <w:color w:val="000000"/>
      <w:lang w:eastAsia="zh-CN" w:bidi="pl-PL"/>
    </w:rPr>
  </w:style>
  <w:style w:type="paragraph" w:customStyle="1" w:styleId="Textbody">
    <w:name w:val="Text body"/>
    <w:basedOn w:val="Normalny"/>
    <w:uiPriority w:val="99"/>
    <w:rsid w:val="00290738"/>
    <w:pPr>
      <w:suppressAutoHyphens/>
      <w:overflowPunct/>
      <w:autoSpaceDN w:val="0"/>
      <w:spacing w:after="120" w:line="240" w:lineRule="auto"/>
      <w:textAlignment w:val="baseline"/>
    </w:pPr>
    <w:rPr>
      <w:rFonts w:ascii="Times New Roman" w:eastAsia="Times New Roman" w:hAnsi="Times New Roman" w:cs="Times New Roman"/>
      <w:color w:val="auto"/>
      <w:kern w:val="3"/>
      <w:sz w:val="24"/>
      <w:szCs w:val="24"/>
      <w:lang w:eastAsia="zh-CN"/>
    </w:rPr>
  </w:style>
  <w:style w:type="character" w:customStyle="1" w:styleId="hgkelc">
    <w:name w:val="hgkelc"/>
    <w:basedOn w:val="Domylnaczcionkaakapitu"/>
    <w:rsid w:val="00176C80"/>
  </w:style>
  <w:style w:type="character" w:customStyle="1" w:styleId="Pogrubienie1">
    <w:name w:val="Pogrubienie1"/>
    <w:rsid w:val="00B902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027892">
      <w:bodyDiv w:val="1"/>
      <w:marLeft w:val="0"/>
      <w:marRight w:val="0"/>
      <w:marTop w:val="0"/>
      <w:marBottom w:val="0"/>
      <w:divBdr>
        <w:top w:val="none" w:sz="0" w:space="0" w:color="auto"/>
        <w:left w:val="none" w:sz="0" w:space="0" w:color="auto"/>
        <w:bottom w:val="none" w:sz="0" w:space="0" w:color="auto"/>
        <w:right w:val="none" w:sz="0" w:space="0" w:color="auto"/>
      </w:divBdr>
    </w:div>
    <w:div w:id="890847519">
      <w:bodyDiv w:val="1"/>
      <w:marLeft w:val="0"/>
      <w:marRight w:val="0"/>
      <w:marTop w:val="0"/>
      <w:marBottom w:val="0"/>
      <w:divBdr>
        <w:top w:val="none" w:sz="0" w:space="0" w:color="auto"/>
        <w:left w:val="none" w:sz="0" w:space="0" w:color="auto"/>
        <w:bottom w:val="none" w:sz="0" w:space="0" w:color="auto"/>
        <w:right w:val="none" w:sz="0" w:space="0" w:color="auto"/>
      </w:divBdr>
    </w:div>
    <w:div w:id="1660769959">
      <w:bodyDiv w:val="1"/>
      <w:marLeft w:val="0"/>
      <w:marRight w:val="0"/>
      <w:marTop w:val="0"/>
      <w:marBottom w:val="0"/>
      <w:divBdr>
        <w:top w:val="none" w:sz="0" w:space="0" w:color="auto"/>
        <w:left w:val="none" w:sz="0" w:space="0" w:color="auto"/>
        <w:bottom w:val="none" w:sz="0" w:space="0" w:color="auto"/>
        <w:right w:val="none" w:sz="0" w:space="0" w:color="auto"/>
      </w:divBdr>
    </w:div>
    <w:div w:id="1941185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strona/1-regulamin"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pn/kwp_wroclaw" TargetMode="External"/><Relationship Id="rId21" Type="http://schemas.openxmlformats.org/officeDocument/2006/relationships/hyperlink" Target="https://platformazakupowa.pl/strona/45-instrukcje"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mailto:cwk@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mailto:monika.andruszkiewicz@wr.policja.gov.pl" TargetMode="External"/><Relationship Id="rId33" Type="http://schemas.openxmlformats.org/officeDocument/2006/relationships/hyperlink" Target="https://platformazakupowa.pl/pn/kwp_wroclaw"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espd.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andruszkieiwcz@wr.policja.gov.pl" TargetMode="External"/><Relationship Id="rId24" Type="http://schemas.openxmlformats.org/officeDocument/2006/relationships/hyperlink" Target="https://platformazakupowa.pl/pn/kwp_wroclaw" TargetMode="External"/><Relationship Id="rId32" Type="http://schemas.openxmlformats.org/officeDocument/2006/relationships/hyperlink" Target="http://platformazakupowa.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www.uzp.gov.pl/e-uslugi/jedz" TargetMode="External"/><Relationship Id="rId36" Type="http://schemas.openxmlformats.org/officeDocument/2006/relationships/footer" Target="footer1.xml"/><Relationship Id="rId10" Type="http://schemas.openxmlformats.org/officeDocument/2006/relationships/hyperlink" Target="https://platformazakupowa.pl/pn/kwp_wroclaw"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pn/kwp_wroclaw"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pn/kwp_wroclaw" TargetMode="External"/><Relationship Id="rId30" Type="http://schemas.openxmlformats.org/officeDocument/2006/relationships/hyperlink" Target="https://platformazakupowa.pl/" TargetMode="External"/><Relationship Id="rId35" Type="http://schemas.openxmlformats.org/officeDocument/2006/relationships/header" Target="header1.xml"/><Relationship Id="rId8" Type="http://schemas.openxmlformats.org/officeDocument/2006/relationships/hyperlink" Target="mailto:monika.andruszkiewicz@wr.policja.gov.pl"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B04BE3-A503-4728-B95A-B014108EB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2153</TotalTime>
  <Pages>29</Pages>
  <Words>15040</Words>
  <Characters>90244</Characters>
  <Application>Microsoft Office Word</Application>
  <DocSecurity>0</DocSecurity>
  <Lines>752</Lines>
  <Paragraphs>210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105074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MałgorzataLenik</dc:creator>
  <dc:description/>
  <cp:lastModifiedBy>MONIKA ANDRUSZKIEWICZ</cp:lastModifiedBy>
  <cp:revision>110</cp:revision>
  <cp:lastPrinted>2025-07-29T08:16:00Z</cp:lastPrinted>
  <dcterms:created xsi:type="dcterms:W3CDTF">2023-12-12T08:26:00Z</dcterms:created>
  <dcterms:modified xsi:type="dcterms:W3CDTF">2025-10-03T12:50:00Z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